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A1898" w14:textId="60C7474F" w:rsidR="00595F81" w:rsidRPr="0062510C" w:rsidRDefault="00611421" w:rsidP="00CC448C">
      <w:pPr>
        <w:pStyle w:val="Header"/>
        <w:rPr>
          <w:rFonts w:cs="Arial"/>
          <w:bCs/>
          <w:noProof w:val="0"/>
          <w:color w:val="000000" w:themeColor="text1"/>
          <w:sz w:val="24"/>
          <w:szCs w:val="24"/>
        </w:rPr>
      </w:pPr>
      <w:r w:rsidRPr="0062510C">
        <w:rPr>
          <w:rFonts w:cs="Arial"/>
          <w:bCs/>
          <w:noProof w:val="0"/>
          <w:color w:val="000000" w:themeColor="text1"/>
          <w:sz w:val="24"/>
          <w:szCs w:val="24"/>
        </w:rPr>
        <w:t>3GPP TSG RAN Meeting #</w:t>
      </w:r>
      <w:r w:rsidR="00073918" w:rsidRPr="0062510C">
        <w:rPr>
          <w:rFonts w:cs="Arial"/>
          <w:bCs/>
          <w:noProof w:val="0"/>
          <w:color w:val="000000" w:themeColor="text1"/>
          <w:sz w:val="24"/>
          <w:szCs w:val="24"/>
        </w:rPr>
        <w:t>9</w:t>
      </w:r>
      <w:r w:rsidR="00B233E5">
        <w:rPr>
          <w:rFonts w:cs="Arial"/>
          <w:bCs/>
          <w:noProof w:val="0"/>
          <w:color w:val="000000" w:themeColor="text1"/>
          <w:sz w:val="24"/>
          <w:szCs w:val="24"/>
        </w:rPr>
        <w:t>1</w:t>
      </w:r>
      <w:r w:rsidRPr="0062510C">
        <w:rPr>
          <w:rFonts w:cs="Arial"/>
          <w:bCs/>
          <w:noProof w:val="0"/>
          <w:color w:val="000000" w:themeColor="text1"/>
          <w:sz w:val="24"/>
          <w:szCs w:val="24"/>
        </w:rPr>
        <w:t>e</w:t>
      </w:r>
      <w:r w:rsidR="00BF64F1" w:rsidRPr="0062510C">
        <w:rPr>
          <w:rFonts w:cs="Arial"/>
          <w:bCs/>
          <w:noProof w:val="0"/>
          <w:color w:val="000000" w:themeColor="text1"/>
          <w:sz w:val="24"/>
          <w:szCs w:val="24"/>
        </w:rPr>
        <w:t xml:space="preserve"> </w:t>
      </w:r>
      <w:r w:rsidR="00BF64F1" w:rsidRPr="0062510C">
        <w:rPr>
          <w:rFonts w:cs="Arial"/>
          <w:bCs/>
          <w:noProof w:val="0"/>
          <w:color w:val="000000" w:themeColor="text1"/>
          <w:sz w:val="24"/>
          <w:szCs w:val="24"/>
        </w:rPr>
        <w:tab/>
      </w:r>
      <w:r w:rsidR="00BF64F1" w:rsidRPr="0062510C">
        <w:rPr>
          <w:rFonts w:cs="Arial"/>
          <w:bCs/>
          <w:noProof w:val="0"/>
          <w:color w:val="000000" w:themeColor="text1"/>
          <w:sz w:val="24"/>
          <w:szCs w:val="24"/>
        </w:rPr>
        <w:tab/>
      </w:r>
      <w:r w:rsidR="00BF64F1" w:rsidRPr="0062510C">
        <w:rPr>
          <w:rFonts w:cs="Arial"/>
          <w:bCs/>
          <w:noProof w:val="0"/>
          <w:color w:val="000000" w:themeColor="text1"/>
          <w:sz w:val="24"/>
          <w:szCs w:val="24"/>
        </w:rPr>
        <w:tab/>
      </w:r>
      <w:r w:rsidR="00BF64F1" w:rsidRPr="0062510C">
        <w:rPr>
          <w:rFonts w:cs="Arial"/>
          <w:bCs/>
          <w:noProof w:val="0"/>
          <w:color w:val="000000" w:themeColor="text1"/>
          <w:sz w:val="24"/>
          <w:szCs w:val="24"/>
        </w:rPr>
        <w:tab/>
      </w:r>
      <w:r w:rsidR="00CC448C" w:rsidRPr="0062510C">
        <w:rPr>
          <w:rFonts w:cs="Arial"/>
          <w:bCs/>
          <w:noProof w:val="0"/>
          <w:color w:val="000000" w:themeColor="text1"/>
          <w:sz w:val="24"/>
          <w:szCs w:val="24"/>
        </w:rPr>
        <w:t xml:space="preserve">                                        </w:t>
      </w:r>
      <w:r w:rsidR="00C970A4" w:rsidRPr="00C970A4">
        <w:rPr>
          <w:rFonts w:cs="Arial"/>
          <w:bCs/>
          <w:noProof w:val="0"/>
          <w:color w:val="000000" w:themeColor="text1"/>
          <w:sz w:val="24"/>
          <w:szCs w:val="24"/>
        </w:rPr>
        <w:t>RP-210329</w:t>
      </w:r>
    </w:p>
    <w:p w14:paraId="051E3AB7" w14:textId="31183C5B" w:rsidR="00595F81" w:rsidRPr="0062510C" w:rsidRDefault="00595F81" w:rsidP="00595F81">
      <w:pPr>
        <w:pStyle w:val="Header"/>
        <w:rPr>
          <w:rFonts w:cs="Arial"/>
          <w:b w:val="0"/>
          <w:i/>
          <w:noProof w:val="0"/>
          <w:color w:val="000000" w:themeColor="text1"/>
          <w:sz w:val="24"/>
          <w:szCs w:val="24"/>
        </w:rPr>
      </w:pPr>
      <w:r w:rsidRPr="0062510C">
        <w:rPr>
          <w:rFonts w:cs="Arial"/>
          <w:bCs/>
          <w:noProof w:val="0"/>
          <w:color w:val="000000" w:themeColor="text1"/>
          <w:sz w:val="24"/>
          <w:szCs w:val="24"/>
        </w:rPr>
        <w:t>Electronic Meeting</w:t>
      </w:r>
      <w:r w:rsidR="00611421" w:rsidRPr="0062510C">
        <w:rPr>
          <w:rFonts w:cs="Arial"/>
          <w:bCs/>
          <w:noProof w:val="0"/>
          <w:color w:val="000000" w:themeColor="text1"/>
          <w:sz w:val="24"/>
          <w:szCs w:val="24"/>
        </w:rPr>
        <w:t xml:space="preserve">, </w:t>
      </w:r>
      <w:r w:rsidR="00B233E5">
        <w:rPr>
          <w:rFonts w:cs="Arial"/>
          <w:bCs/>
          <w:noProof w:val="0"/>
          <w:color w:val="000000" w:themeColor="text1"/>
          <w:sz w:val="24"/>
          <w:szCs w:val="24"/>
        </w:rPr>
        <w:t>16</w:t>
      </w:r>
      <w:r w:rsidR="000D3175" w:rsidRPr="000D3175">
        <w:rPr>
          <w:rFonts w:cs="Arial"/>
          <w:bCs/>
          <w:noProof w:val="0"/>
          <w:color w:val="000000" w:themeColor="text1"/>
          <w:sz w:val="24"/>
          <w:szCs w:val="24"/>
          <w:vertAlign w:val="superscript"/>
        </w:rPr>
        <w:t>th</w:t>
      </w:r>
      <w:r w:rsidR="000D3175">
        <w:rPr>
          <w:rFonts w:cs="Arial"/>
          <w:bCs/>
          <w:noProof w:val="0"/>
          <w:color w:val="000000" w:themeColor="text1"/>
          <w:sz w:val="24"/>
          <w:szCs w:val="24"/>
        </w:rPr>
        <w:t xml:space="preserve"> – </w:t>
      </w:r>
      <w:r w:rsidR="00B233E5">
        <w:rPr>
          <w:rFonts w:cs="Arial"/>
          <w:bCs/>
          <w:noProof w:val="0"/>
          <w:color w:val="000000" w:themeColor="text1"/>
          <w:sz w:val="24"/>
          <w:szCs w:val="24"/>
        </w:rPr>
        <w:t>26</w:t>
      </w:r>
      <w:r w:rsidR="000D3175" w:rsidRPr="000D3175">
        <w:rPr>
          <w:rFonts w:cs="Arial"/>
          <w:bCs/>
          <w:noProof w:val="0"/>
          <w:color w:val="000000" w:themeColor="text1"/>
          <w:sz w:val="24"/>
          <w:szCs w:val="24"/>
          <w:vertAlign w:val="superscript"/>
        </w:rPr>
        <w:t>th</w:t>
      </w:r>
      <w:r w:rsidR="000D3175">
        <w:rPr>
          <w:rFonts w:cs="Arial"/>
          <w:bCs/>
          <w:noProof w:val="0"/>
          <w:color w:val="000000" w:themeColor="text1"/>
          <w:sz w:val="24"/>
          <w:szCs w:val="24"/>
        </w:rPr>
        <w:t xml:space="preserve"> </w:t>
      </w:r>
      <w:proofErr w:type="gramStart"/>
      <w:r w:rsidR="00B233E5">
        <w:rPr>
          <w:rFonts w:cs="Arial"/>
          <w:bCs/>
          <w:noProof w:val="0"/>
          <w:color w:val="000000" w:themeColor="text1"/>
          <w:sz w:val="24"/>
          <w:szCs w:val="24"/>
        </w:rPr>
        <w:t>March</w:t>
      </w:r>
      <w:r w:rsidR="00611421" w:rsidRPr="0062510C">
        <w:rPr>
          <w:rFonts w:cs="Arial"/>
          <w:bCs/>
          <w:noProof w:val="0"/>
          <w:color w:val="000000" w:themeColor="text1"/>
          <w:sz w:val="24"/>
          <w:szCs w:val="24"/>
        </w:rPr>
        <w:t>,</w:t>
      </w:r>
      <w:proofErr w:type="gramEnd"/>
      <w:r w:rsidR="00611421" w:rsidRPr="0062510C">
        <w:rPr>
          <w:rFonts w:cs="Arial"/>
          <w:bCs/>
          <w:noProof w:val="0"/>
          <w:color w:val="000000" w:themeColor="text1"/>
          <w:sz w:val="24"/>
          <w:szCs w:val="24"/>
        </w:rPr>
        <w:t xml:space="preserve"> 202</w:t>
      </w:r>
      <w:r w:rsidR="00B233E5">
        <w:rPr>
          <w:rFonts w:cs="Arial"/>
          <w:bCs/>
          <w:noProof w:val="0"/>
          <w:color w:val="000000" w:themeColor="text1"/>
          <w:sz w:val="24"/>
          <w:szCs w:val="24"/>
        </w:rPr>
        <w:t>1</w:t>
      </w:r>
      <w:r w:rsidR="00E951A3" w:rsidRPr="0062510C">
        <w:rPr>
          <w:rFonts w:cs="Arial"/>
          <w:bCs/>
          <w:noProof w:val="0"/>
          <w:color w:val="000000" w:themeColor="text1"/>
          <w:sz w:val="24"/>
          <w:szCs w:val="24"/>
        </w:rPr>
        <w:tab/>
      </w:r>
    </w:p>
    <w:p w14:paraId="154F7054" w14:textId="77777777" w:rsidR="00595F81" w:rsidRPr="0062510C" w:rsidRDefault="00595F81" w:rsidP="00595F81">
      <w:pPr>
        <w:pStyle w:val="Header"/>
        <w:rPr>
          <w:rFonts w:cs="Arial"/>
          <w:bCs/>
          <w:noProof w:val="0"/>
          <w:color w:val="FF0000"/>
          <w:sz w:val="24"/>
          <w:lang w:eastAsia="ja-JP"/>
        </w:rPr>
      </w:pPr>
    </w:p>
    <w:p w14:paraId="76B2D54A" w14:textId="33D8BAC3" w:rsidR="008C49E9" w:rsidRPr="0062510C" w:rsidRDefault="00FD73DF" w:rsidP="008C49E9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  <w:lang w:val="en-US"/>
        </w:rPr>
      </w:pPr>
      <w:r w:rsidRPr="0062510C">
        <w:rPr>
          <w:rFonts w:eastAsia="MS Mincho" w:cs="Arial"/>
          <w:b/>
          <w:bCs/>
          <w:sz w:val="24"/>
          <w:lang w:val="en-US"/>
        </w:rPr>
        <w:t>Agenda Item:</w:t>
      </w:r>
      <w:r w:rsidRPr="0062510C">
        <w:rPr>
          <w:rFonts w:eastAsia="MS Mincho" w:cs="Arial"/>
          <w:b/>
          <w:bCs/>
          <w:sz w:val="24"/>
          <w:lang w:val="en-US"/>
        </w:rPr>
        <w:tab/>
      </w:r>
      <w:r w:rsidR="00C970A4" w:rsidRPr="00C970A4">
        <w:rPr>
          <w:rFonts w:eastAsia="MS Mincho" w:cs="Arial"/>
          <w:b/>
          <w:bCs/>
          <w:sz w:val="24"/>
          <w:lang w:val="en-US"/>
        </w:rPr>
        <w:t>9.7.7</w:t>
      </w:r>
    </w:p>
    <w:p w14:paraId="45AD79F5" w14:textId="0EC2BDD2" w:rsidR="008C49E9" w:rsidRPr="0062510C" w:rsidRDefault="00F567B5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  <w:lang w:val="en-US"/>
        </w:rPr>
      </w:pPr>
      <w:r w:rsidRPr="0062510C">
        <w:rPr>
          <w:rFonts w:eastAsia="MS Mincho" w:cs="Arial"/>
          <w:b/>
          <w:bCs/>
          <w:sz w:val="24"/>
          <w:lang w:val="en-US"/>
        </w:rPr>
        <w:t>Source:</w:t>
      </w:r>
      <w:r w:rsidRPr="0062510C">
        <w:rPr>
          <w:rFonts w:eastAsia="MS Mincho" w:cs="Arial"/>
          <w:b/>
          <w:bCs/>
          <w:sz w:val="24"/>
          <w:lang w:val="en-US"/>
        </w:rPr>
        <w:tab/>
      </w:r>
      <w:r w:rsidR="00073918" w:rsidRPr="0062510C">
        <w:rPr>
          <w:rFonts w:eastAsia="MS Mincho" w:cs="Arial"/>
          <w:b/>
          <w:bCs/>
          <w:sz w:val="24"/>
          <w:lang w:val="en-US"/>
        </w:rPr>
        <w:t>Nokia, Nokia Shanghai Bell</w:t>
      </w:r>
    </w:p>
    <w:p w14:paraId="2B2C926F" w14:textId="43123500" w:rsidR="00F60DFE" w:rsidRPr="0062510C" w:rsidRDefault="00084976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  <w:lang w:val="en-US"/>
        </w:rPr>
      </w:pPr>
      <w:r w:rsidRPr="0062510C">
        <w:rPr>
          <w:rFonts w:eastAsia="MS Mincho" w:cs="Arial"/>
          <w:b/>
          <w:bCs/>
          <w:sz w:val="24"/>
          <w:lang w:val="en-US"/>
        </w:rPr>
        <w:t>Title:</w:t>
      </w:r>
      <w:r w:rsidRPr="0062510C">
        <w:rPr>
          <w:rFonts w:eastAsia="MS Mincho" w:cs="Arial"/>
          <w:b/>
          <w:bCs/>
          <w:sz w:val="24"/>
          <w:lang w:val="en-US"/>
        </w:rPr>
        <w:tab/>
      </w:r>
      <w:r w:rsidR="00B233E5" w:rsidRPr="00B233E5">
        <w:rPr>
          <w:rFonts w:eastAsia="MS Mincho" w:cs="Arial"/>
          <w:b/>
          <w:bCs/>
          <w:sz w:val="24"/>
          <w:lang w:val="en-US"/>
        </w:rPr>
        <w:t xml:space="preserve">Clarification of </w:t>
      </w:r>
      <w:r w:rsidR="00B233E5">
        <w:rPr>
          <w:rFonts w:eastAsia="MS Mincho" w:cs="Arial"/>
          <w:b/>
          <w:bCs/>
          <w:sz w:val="24"/>
          <w:lang w:val="en-US"/>
        </w:rPr>
        <w:t xml:space="preserve">the </w:t>
      </w:r>
      <w:r w:rsidR="00B233E5" w:rsidRPr="00B233E5">
        <w:rPr>
          <w:rFonts w:eastAsia="MS Mincho" w:cs="Arial"/>
          <w:b/>
          <w:bCs/>
          <w:sz w:val="24"/>
          <w:lang w:val="en-US"/>
        </w:rPr>
        <w:t>UE power saving enhancements</w:t>
      </w:r>
      <w:r w:rsidR="00B233E5">
        <w:rPr>
          <w:rFonts w:eastAsia="MS Mincho" w:cs="Arial"/>
          <w:b/>
          <w:bCs/>
          <w:sz w:val="24"/>
          <w:lang w:val="en-US"/>
        </w:rPr>
        <w:t xml:space="preserve"> WI scope</w:t>
      </w:r>
    </w:p>
    <w:p w14:paraId="67FA6B69" w14:textId="08D65456" w:rsidR="008C49E9" w:rsidRPr="0062510C" w:rsidRDefault="009D401B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  <w:lang w:val="en-US"/>
        </w:rPr>
      </w:pPr>
      <w:r w:rsidRPr="0062510C">
        <w:rPr>
          <w:rFonts w:eastAsia="MS Mincho" w:cs="Arial"/>
          <w:b/>
          <w:bCs/>
          <w:sz w:val="24"/>
          <w:lang w:val="en-US"/>
        </w:rPr>
        <w:t>Docume</w:t>
      </w:r>
      <w:r w:rsidR="00053AFF" w:rsidRPr="0062510C">
        <w:rPr>
          <w:rFonts w:eastAsia="MS Mincho" w:cs="Arial"/>
          <w:b/>
          <w:bCs/>
          <w:sz w:val="24"/>
          <w:lang w:val="en-US"/>
        </w:rPr>
        <w:t>nt for:</w:t>
      </w:r>
      <w:r w:rsidR="00053AFF" w:rsidRPr="0062510C">
        <w:rPr>
          <w:rFonts w:eastAsia="MS Mincho" w:cs="Arial"/>
          <w:b/>
          <w:bCs/>
          <w:sz w:val="24"/>
          <w:lang w:val="en-US"/>
        </w:rPr>
        <w:tab/>
        <w:t>Discussion</w:t>
      </w:r>
      <w:r w:rsidR="00595F81" w:rsidRPr="0062510C">
        <w:rPr>
          <w:rFonts w:eastAsia="MS Mincho" w:cs="Arial"/>
          <w:b/>
          <w:bCs/>
          <w:sz w:val="24"/>
          <w:lang w:val="en-US"/>
        </w:rPr>
        <w:t xml:space="preserve"> </w:t>
      </w:r>
    </w:p>
    <w:p w14:paraId="0CF7991A" w14:textId="1F1255FC" w:rsidR="008C49E9" w:rsidRDefault="008C49E9" w:rsidP="008C49E9">
      <w:pPr>
        <w:pStyle w:val="Heading1"/>
        <w:rPr>
          <w:lang w:val="en-US"/>
        </w:rPr>
      </w:pPr>
      <w:r w:rsidRPr="0062510C">
        <w:rPr>
          <w:lang w:val="en-US"/>
        </w:rPr>
        <w:t>1</w:t>
      </w:r>
      <w:r w:rsidRPr="0062510C">
        <w:rPr>
          <w:lang w:val="en-US"/>
        </w:rPr>
        <w:tab/>
      </w:r>
      <w:r w:rsidR="00D61BB4" w:rsidRPr="0062510C">
        <w:rPr>
          <w:lang w:val="en-US"/>
        </w:rPr>
        <w:t>Introduction</w:t>
      </w:r>
    </w:p>
    <w:p w14:paraId="1D7963CA" w14:textId="32B92E43" w:rsidR="00B233E5" w:rsidRDefault="009F3E46" w:rsidP="00B233E5">
      <w:pPr>
        <w:rPr>
          <w:lang w:val="en-US"/>
        </w:rPr>
      </w:pPr>
      <w:r>
        <w:rPr>
          <w:lang w:val="en-US"/>
        </w:rPr>
        <w:t>The latest</w:t>
      </w:r>
      <w:r w:rsidR="00B233E5">
        <w:rPr>
          <w:lang w:val="en-US"/>
        </w:rPr>
        <w:t xml:space="preserve"> WID</w:t>
      </w:r>
      <w:r>
        <w:rPr>
          <w:lang w:val="en-US"/>
        </w:rPr>
        <w:t xml:space="preserve"> update</w:t>
      </w:r>
      <w:r w:rsidR="00B233E5">
        <w:rPr>
          <w:lang w:val="en-US"/>
        </w:rPr>
        <w:t xml:space="preserve"> for </w:t>
      </w:r>
      <w:r w:rsidR="00112D5A">
        <w:rPr>
          <w:lang w:val="en-US"/>
        </w:rPr>
        <w:t xml:space="preserve">Rel-17 </w:t>
      </w:r>
      <w:r w:rsidR="00B233E5">
        <w:rPr>
          <w:lang w:val="en-US"/>
        </w:rPr>
        <w:t xml:space="preserve">UE power saving enhancements for NR </w:t>
      </w:r>
      <w:r>
        <w:rPr>
          <w:lang w:val="en-US"/>
        </w:rPr>
        <w:t xml:space="preserve">was approved </w:t>
      </w:r>
      <w:r w:rsidR="00B233E5">
        <w:rPr>
          <w:lang w:val="en-US"/>
        </w:rPr>
        <w:t xml:space="preserve">in [1] in </w:t>
      </w:r>
      <w:r w:rsidR="00112D5A">
        <w:rPr>
          <w:lang w:val="en-US"/>
        </w:rPr>
        <w:t xml:space="preserve">the </w:t>
      </w:r>
      <w:r w:rsidR="00B233E5">
        <w:rPr>
          <w:lang w:val="en-US"/>
        </w:rPr>
        <w:t xml:space="preserve">RAN#88e meeting. RAN4 work for </w:t>
      </w:r>
      <w:r w:rsidR="00AE79D1">
        <w:rPr>
          <w:lang w:val="en-US"/>
        </w:rPr>
        <w:t xml:space="preserve">UE power saving enhancements </w:t>
      </w:r>
      <w:r w:rsidR="00B95F3F">
        <w:rPr>
          <w:lang w:val="en-US"/>
        </w:rPr>
        <w:t xml:space="preserve">for NR </w:t>
      </w:r>
      <w:r w:rsidR="00B233E5">
        <w:rPr>
          <w:lang w:val="en-US"/>
        </w:rPr>
        <w:t xml:space="preserve">started in </w:t>
      </w:r>
      <w:r w:rsidR="00112D5A">
        <w:rPr>
          <w:lang w:val="en-US"/>
        </w:rPr>
        <w:t xml:space="preserve">the </w:t>
      </w:r>
      <w:r w:rsidR="00AE79D1">
        <w:rPr>
          <w:lang w:val="en-US"/>
        </w:rPr>
        <w:t xml:space="preserve">RAN4#97e meeting </w:t>
      </w:r>
      <w:r w:rsidR="000A1B4F">
        <w:rPr>
          <w:lang w:val="en-US"/>
        </w:rPr>
        <w:t>including a study phase where RAN4 would first</w:t>
      </w:r>
      <w:r w:rsidR="00AE79D1">
        <w:rPr>
          <w:lang w:val="en-US"/>
        </w:rPr>
        <w:t xml:space="preserve"> study </w:t>
      </w:r>
      <w:r w:rsidR="000A1B4F">
        <w:rPr>
          <w:lang w:val="en-US"/>
        </w:rPr>
        <w:t xml:space="preserve">possible </w:t>
      </w:r>
      <w:r w:rsidR="00AE79D1">
        <w:rPr>
          <w:lang w:val="en-US"/>
        </w:rPr>
        <w:t>scenarios where UE power saving gain c</w:t>
      </w:r>
      <w:r w:rsidR="00112D5A">
        <w:rPr>
          <w:lang w:val="en-US"/>
        </w:rPr>
        <w:t>ould</w:t>
      </w:r>
      <w:r w:rsidR="00AE79D1">
        <w:rPr>
          <w:lang w:val="en-US"/>
        </w:rPr>
        <w:t xml:space="preserve"> be achieved in a feasible way by relaxing radio link monitoring (RLM) and/or beam failure detection (BFD) measurements.</w:t>
      </w:r>
    </w:p>
    <w:p w14:paraId="7456A740" w14:textId="01A264C0" w:rsidR="00AE79D1" w:rsidRPr="00B233E5" w:rsidRDefault="00AE79D1" w:rsidP="00B233E5">
      <w:pPr>
        <w:rPr>
          <w:lang w:val="en-US"/>
        </w:rPr>
      </w:pPr>
      <w:r w:rsidRPr="37AA5894">
        <w:rPr>
          <w:lang w:val="en-US"/>
        </w:rPr>
        <w:t xml:space="preserve">During the </w:t>
      </w:r>
      <w:r w:rsidR="000A1B4F" w:rsidRPr="37AA5894">
        <w:rPr>
          <w:lang w:val="en-US"/>
        </w:rPr>
        <w:t>RAN4#98 meeting</w:t>
      </w:r>
      <w:r w:rsidRPr="37AA5894">
        <w:rPr>
          <w:lang w:val="en-US"/>
        </w:rPr>
        <w:t xml:space="preserve">, the scope of the work item </w:t>
      </w:r>
      <w:r w:rsidR="000A1B4F" w:rsidRPr="37AA5894">
        <w:rPr>
          <w:lang w:val="en-US"/>
        </w:rPr>
        <w:t>ha</w:t>
      </w:r>
      <w:r w:rsidR="0685651A" w:rsidRPr="37AA5894">
        <w:rPr>
          <w:lang w:val="en-US"/>
        </w:rPr>
        <w:t>s</w:t>
      </w:r>
      <w:r w:rsidR="000A1B4F" w:rsidRPr="37AA5894">
        <w:rPr>
          <w:lang w:val="en-US"/>
        </w:rPr>
        <w:t xml:space="preserve"> been discussed </w:t>
      </w:r>
      <w:r w:rsidRPr="37AA5894">
        <w:rPr>
          <w:lang w:val="en-US"/>
        </w:rPr>
        <w:t xml:space="preserve">regarding </w:t>
      </w:r>
      <w:r w:rsidR="000A1B4F" w:rsidRPr="37AA5894">
        <w:rPr>
          <w:lang w:val="en-US"/>
        </w:rPr>
        <w:t xml:space="preserve">whether </w:t>
      </w:r>
      <w:r w:rsidR="001111F8" w:rsidRPr="37AA5894">
        <w:rPr>
          <w:lang w:val="en-US"/>
        </w:rPr>
        <w:t xml:space="preserve">serving cell </w:t>
      </w:r>
      <w:r w:rsidRPr="37AA5894">
        <w:rPr>
          <w:lang w:val="en-US"/>
        </w:rPr>
        <w:t>RRM measurement</w:t>
      </w:r>
      <w:r w:rsidR="000A1B4F" w:rsidRPr="37AA5894">
        <w:rPr>
          <w:lang w:val="en-US"/>
        </w:rPr>
        <w:t xml:space="preserve"> relaxation</w:t>
      </w:r>
      <w:r w:rsidRPr="37AA5894">
        <w:rPr>
          <w:lang w:val="en-US"/>
        </w:rPr>
        <w:t>s</w:t>
      </w:r>
      <w:r w:rsidR="000A1B4F" w:rsidRPr="37AA5894">
        <w:rPr>
          <w:lang w:val="en-US"/>
        </w:rPr>
        <w:t xml:space="preserve">, in addition to RLM </w:t>
      </w:r>
      <w:r w:rsidR="00540C46">
        <w:rPr>
          <w:lang w:val="en-US"/>
        </w:rPr>
        <w:t xml:space="preserve">and/or BFD </w:t>
      </w:r>
      <w:r w:rsidR="000A1B4F" w:rsidRPr="37AA5894">
        <w:rPr>
          <w:lang w:val="en-US"/>
        </w:rPr>
        <w:t>measurement relaxations, are part of the WI scope or not</w:t>
      </w:r>
      <w:r w:rsidRPr="37AA5894">
        <w:rPr>
          <w:lang w:val="en-US"/>
        </w:rPr>
        <w:t>. With this discussion paper we intend to clarify the RAN4 part of the WI scope.</w:t>
      </w:r>
    </w:p>
    <w:p w14:paraId="49BDD506" w14:textId="66A33AC4" w:rsidR="00AD7703" w:rsidRDefault="003003F0" w:rsidP="00AD7703">
      <w:pPr>
        <w:pStyle w:val="Heading1"/>
        <w:rPr>
          <w:lang w:val="en-US"/>
        </w:rPr>
      </w:pPr>
      <w:r w:rsidRPr="0062510C">
        <w:rPr>
          <w:lang w:val="en-US"/>
        </w:rPr>
        <w:t>2</w:t>
      </w:r>
      <w:r w:rsidR="00AD7703" w:rsidRPr="0062510C">
        <w:rPr>
          <w:lang w:val="en-US"/>
        </w:rPr>
        <w:tab/>
      </w:r>
      <w:r w:rsidR="00B233E5">
        <w:rPr>
          <w:lang w:val="en-US"/>
        </w:rPr>
        <w:t>Discussion</w:t>
      </w:r>
      <w:r w:rsidRPr="0062510C">
        <w:rPr>
          <w:lang w:val="en-US"/>
        </w:rPr>
        <w:t xml:space="preserve"> </w:t>
      </w:r>
    </w:p>
    <w:p w14:paraId="47E07E1A" w14:textId="4DFFD864" w:rsidR="00B233E5" w:rsidRDefault="00AE79D1" w:rsidP="00B233E5">
      <w:pPr>
        <w:rPr>
          <w:lang w:val="en-US"/>
        </w:rPr>
      </w:pPr>
      <w:r>
        <w:rPr>
          <w:lang w:val="en-US"/>
        </w:rPr>
        <w:t xml:space="preserve">RAN4 part of the UE power saving enhancement work item </w:t>
      </w:r>
      <w:r w:rsidR="004B0B0B">
        <w:rPr>
          <w:lang w:val="en-US"/>
        </w:rPr>
        <w:t xml:space="preserve">for UEs in Connected mode </w:t>
      </w:r>
      <w:r>
        <w:rPr>
          <w:lang w:val="en-US"/>
        </w:rPr>
        <w:t>is highlighted below:</w:t>
      </w: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8788"/>
      </w:tblGrid>
      <w:tr w:rsidR="00867711" w14:paraId="5B019B2E" w14:textId="77777777" w:rsidTr="00867711">
        <w:tc>
          <w:tcPr>
            <w:tcW w:w="8788" w:type="dxa"/>
          </w:tcPr>
          <w:p w14:paraId="21DE4C5E" w14:textId="77777777" w:rsidR="00867711" w:rsidRPr="00AE79D1" w:rsidRDefault="00867711" w:rsidP="00867711">
            <w:pPr>
              <w:rPr>
                <w:lang w:val="en-US"/>
              </w:rPr>
            </w:pPr>
            <w:r w:rsidRPr="00867711">
              <w:rPr>
                <w:lang w:val="en-US"/>
              </w:rPr>
              <w:t>2)</w:t>
            </w:r>
            <w:r w:rsidRPr="00867711">
              <w:rPr>
                <w:lang w:val="en-US"/>
              </w:rPr>
              <w:tab/>
              <w:t xml:space="preserve">Study and specify, if agreed, enhancements on power saving techniques for </w:t>
            </w:r>
            <w:r w:rsidRPr="00112D5A">
              <w:rPr>
                <w:b/>
                <w:bCs/>
                <w:lang w:val="en-US"/>
              </w:rPr>
              <w:t>connected-mode UE</w:t>
            </w:r>
            <w:r w:rsidRPr="00867711">
              <w:rPr>
                <w:lang w:val="en-US"/>
              </w:rPr>
              <w:t>, subject to minimized system performance impact [RAN1, RAN4]</w:t>
            </w:r>
          </w:p>
          <w:p w14:paraId="68247535" w14:textId="77777777" w:rsidR="00867711" w:rsidRPr="00AE79D1" w:rsidRDefault="00867711" w:rsidP="00867711">
            <w:pPr>
              <w:rPr>
                <w:lang w:val="en-US"/>
              </w:rPr>
            </w:pPr>
            <w:r w:rsidRPr="00AE79D1">
              <w:rPr>
                <w:lang w:val="en-US"/>
              </w:rPr>
              <w:t>a)</w:t>
            </w:r>
            <w:r w:rsidRPr="00AE79D1">
              <w:rPr>
                <w:lang w:val="en-US"/>
              </w:rPr>
              <w:tab/>
              <w:t xml:space="preserve">Study and specify, if agreed, extension(s) to Rel-16 DCI-based power saving adaptation during DRX Active Time for an active BWP, including PDCCH monitoring reduction when C-DRX is configured [RAN1] </w:t>
            </w:r>
          </w:p>
          <w:p w14:paraId="59B161E5" w14:textId="77777777" w:rsidR="00867711" w:rsidRPr="00AE79D1" w:rsidRDefault="00867711" w:rsidP="00867711">
            <w:pPr>
              <w:rPr>
                <w:lang w:val="en-US"/>
              </w:rPr>
            </w:pPr>
            <w:r w:rsidRPr="00AE79D1">
              <w:rPr>
                <w:lang w:val="en-US"/>
              </w:rPr>
              <w:t>-</w:t>
            </w:r>
            <w:r w:rsidRPr="00AE79D1">
              <w:rPr>
                <w:lang w:val="en-US"/>
              </w:rPr>
              <w:tab/>
              <w:t>NOTE: Rel-15 and Rel-16 available power saving solutions should be supported by the UE and included in the evaluation. RAN1 will ask the confirmation from RAN2 that Rel-15 and Rel-16 available power saving solutions are properly utilized.</w:t>
            </w:r>
          </w:p>
          <w:p w14:paraId="050580C3" w14:textId="77777777" w:rsidR="00867711" w:rsidRPr="00AE79D1" w:rsidRDefault="00867711" w:rsidP="00867711">
            <w:pPr>
              <w:rPr>
                <w:highlight w:val="yellow"/>
                <w:lang w:val="en-US"/>
              </w:rPr>
            </w:pPr>
            <w:r w:rsidRPr="00AE79D1">
              <w:rPr>
                <w:lang w:val="en-US"/>
              </w:rPr>
              <w:t>b)</w:t>
            </w:r>
            <w:r w:rsidRPr="00AE79D1">
              <w:rPr>
                <w:lang w:val="en-US"/>
              </w:rPr>
              <w:tab/>
            </w:r>
            <w:r w:rsidRPr="00AE79D1">
              <w:rPr>
                <w:highlight w:val="yellow"/>
                <w:lang w:val="en-US"/>
              </w:rPr>
              <w:t xml:space="preserve">Study the feasibility and performance impact of </w:t>
            </w:r>
            <w:r w:rsidRPr="00867711">
              <w:rPr>
                <w:b/>
                <w:bCs/>
                <w:highlight w:val="yellow"/>
                <w:lang w:val="en-US"/>
              </w:rPr>
              <w:t>relaxing UE measurements for RLM and/or BFD</w:t>
            </w:r>
            <w:r w:rsidRPr="00AE79D1">
              <w:rPr>
                <w:highlight w:val="yellow"/>
                <w:lang w:val="en-US"/>
              </w:rPr>
              <w:t>, particularly for low mobility UE with short DRX periodicity/cycle, and specify, if agreed, relaxation in the corresponding requirements [RAN4]</w:t>
            </w:r>
          </w:p>
          <w:p w14:paraId="7788ED39" w14:textId="319DA313" w:rsidR="00867711" w:rsidRPr="00867711" w:rsidRDefault="00867711" w:rsidP="00867711">
            <w:pPr>
              <w:rPr>
                <w:highlight w:val="yellow"/>
                <w:lang w:val="en-US"/>
              </w:rPr>
            </w:pPr>
            <w:r w:rsidRPr="00AE79D1">
              <w:rPr>
                <w:highlight w:val="yellow"/>
                <w:lang w:val="en-US"/>
              </w:rPr>
              <w:t>-</w:t>
            </w:r>
            <w:r w:rsidRPr="00AE79D1">
              <w:rPr>
                <w:highlight w:val="yellow"/>
                <w:lang w:val="en-US"/>
              </w:rPr>
              <w:tab/>
              <w:t>NOTE: Supplementary RAN2 work, if needed, can be triggered by RAN4 LS</w:t>
            </w:r>
          </w:p>
        </w:tc>
      </w:tr>
    </w:tbl>
    <w:p w14:paraId="3F135BB9" w14:textId="77777777" w:rsidR="00867711" w:rsidRDefault="00867711" w:rsidP="00B233E5">
      <w:pPr>
        <w:rPr>
          <w:lang w:val="en-US"/>
        </w:rPr>
      </w:pPr>
    </w:p>
    <w:p w14:paraId="5483E822" w14:textId="01B3375E" w:rsidR="00992181" w:rsidRDefault="00867711" w:rsidP="00867711">
      <w:pPr>
        <w:rPr>
          <w:color w:val="000000" w:themeColor="text1"/>
          <w:lang w:val="en-US"/>
        </w:rPr>
      </w:pPr>
      <w:r w:rsidRPr="37AA5894">
        <w:rPr>
          <w:lang w:val="en-US"/>
        </w:rPr>
        <w:t xml:space="preserve">As can be </w:t>
      </w:r>
      <w:r w:rsidR="00112D5A" w:rsidRPr="37AA5894">
        <w:rPr>
          <w:lang w:val="en-US"/>
        </w:rPr>
        <w:t>observed</w:t>
      </w:r>
      <w:r w:rsidRPr="37AA5894">
        <w:rPr>
          <w:lang w:val="en-US"/>
        </w:rPr>
        <w:t>, the WID only lists relaxation of RLM and/or BFD measurements</w:t>
      </w:r>
      <w:r w:rsidR="00D829DF">
        <w:rPr>
          <w:lang w:val="en-US"/>
        </w:rPr>
        <w:t>, while RRM measurements are not mentioned</w:t>
      </w:r>
      <w:r w:rsidRPr="37AA5894">
        <w:rPr>
          <w:lang w:val="en-US"/>
        </w:rPr>
        <w:t xml:space="preserve">. </w:t>
      </w:r>
      <w:r w:rsidR="00992181">
        <w:rPr>
          <w:lang w:val="en-US"/>
        </w:rPr>
        <w:t xml:space="preserve">When the first version of the Rel-17 </w:t>
      </w:r>
      <w:r w:rsidR="00992181" w:rsidRPr="00B95F3F">
        <w:rPr>
          <w:color w:val="000000" w:themeColor="text1"/>
          <w:lang w:val="en-US"/>
        </w:rPr>
        <w:t>UE Power Saving Enhancements for NR</w:t>
      </w:r>
      <w:r w:rsidR="00992181">
        <w:rPr>
          <w:color w:val="000000" w:themeColor="text1"/>
          <w:lang w:val="en-US"/>
        </w:rPr>
        <w:t xml:space="preserve"> WID was under discussion and approval in RAN#86, the rapporteur’s first WID proposal in [3] also included UE RRM measurement relaxations aspects as follows “</w:t>
      </w:r>
      <w:r w:rsidR="00992181" w:rsidRPr="00E55BD2">
        <w:rPr>
          <w:i/>
          <w:iCs/>
          <w:color w:val="000000" w:themeColor="text1"/>
          <w:lang w:val="en-US"/>
        </w:rPr>
        <w:t>Study and specify, if agreed, mechanisms to relax UE measurement requirements for RRM, RLM and/or BFD</w:t>
      </w:r>
      <w:r w:rsidR="00992181" w:rsidRPr="00E55BD2">
        <w:rPr>
          <w:color w:val="000000" w:themeColor="text1"/>
          <w:lang w:val="en-US"/>
        </w:rPr>
        <w:t>”</w:t>
      </w:r>
      <w:r w:rsidR="00992181">
        <w:rPr>
          <w:color w:val="000000" w:themeColor="text1"/>
          <w:lang w:val="en-US"/>
        </w:rPr>
        <w:t xml:space="preserve">. However, following the RAN plenary </w:t>
      </w:r>
      <w:r w:rsidR="000A4E70">
        <w:rPr>
          <w:color w:val="000000" w:themeColor="text1"/>
          <w:lang w:val="en-US"/>
        </w:rPr>
        <w:t xml:space="preserve">#86 </w:t>
      </w:r>
      <w:r w:rsidR="00992181">
        <w:rPr>
          <w:color w:val="000000" w:themeColor="text1"/>
          <w:lang w:val="en-US"/>
        </w:rPr>
        <w:t>discussion</w:t>
      </w:r>
      <w:r w:rsidR="000A4E70">
        <w:rPr>
          <w:color w:val="000000" w:themeColor="text1"/>
          <w:lang w:val="en-US"/>
        </w:rPr>
        <w:t>s</w:t>
      </w:r>
      <w:r w:rsidR="00992181">
        <w:rPr>
          <w:color w:val="000000" w:themeColor="text1"/>
          <w:lang w:val="en-US"/>
        </w:rPr>
        <w:t xml:space="preserve"> UE RRM measurement relaxations were explicitly removed from the objectives</w:t>
      </w:r>
      <w:r w:rsidR="000A4E70">
        <w:rPr>
          <w:color w:val="000000" w:themeColor="text1"/>
          <w:lang w:val="en-US"/>
        </w:rPr>
        <w:t xml:space="preserve"> of the WID and the first approved version of the WID in [4] no longer included UE RRM measurement related relaxations. </w:t>
      </w:r>
      <w:r w:rsidR="0008798C">
        <w:rPr>
          <w:color w:val="000000" w:themeColor="text1"/>
          <w:lang w:val="en-US"/>
        </w:rPr>
        <w:t xml:space="preserve">Thus, it is clear from the RAN plenary discussions that UE RRM measurement relaxations are not part of the objectives of the Rel-17 UE power saving enhancement WID. </w:t>
      </w:r>
    </w:p>
    <w:p w14:paraId="43F37B1C" w14:textId="62C16027" w:rsidR="0008798C" w:rsidRDefault="0008798C" w:rsidP="00867711">
      <w:pPr>
        <w:rPr>
          <w:color w:val="000000" w:themeColor="text1"/>
          <w:lang w:val="en-US"/>
        </w:rPr>
      </w:pPr>
      <w:r w:rsidRPr="7D5C6B71">
        <w:rPr>
          <w:b/>
          <w:bCs/>
          <w:lang w:val="en-US"/>
        </w:rPr>
        <w:t>Observation 1:</w:t>
      </w:r>
      <w:r w:rsidRPr="7D5C6B71">
        <w:rPr>
          <w:lang w:val="en-US"/>
        </w:rPr>
        <w:t xml:space="preserve"> </w:t>
      </w:r>
      <w:r>
        <w:rPr>
          <w:lang w:val="en-US"/>
        </w:rPr>
        <w:t xml:space="preserve">As part of RAN#86 discussion and approval process, UE RRM measurement relaxations were explicitly removed from the objectives </w:t>
      </w:r>
      <w:r w:rsidR="00484D80">
        <w:rPr>
          <w:lang w:val="en-US"/>
        </w:rPr>
        <w:t xml:space="preserve">of the Rel-17 UE power saving enhancement WID, </w:t>
      </w:r>
      <w:r>
        <w:rPr>
          <w:lang w:val="en-US"/>
        </w:rPr>
        <w:t>although they were initially proposed by the rapporteur.</w:t>
      </w:r>
    </w:p>
    <w:p w14:paraId="7C66E73C" w14:textId="07B737B4" w:rsidR="00867711" w:rsidRDefault="0008798C" w:rsidP="00867711">
      <w:pPr>
        <w:rPr>
          <w:lang w:val="en-US"/>
        </w:rPr>
      </w:pPr>
      <w:r>
        <w:rPr>
          <w:lang w:val="en-US"/>
        </w:rPr>
        <w:t>Despite this</w:t>
      </w:r>
      <w:r w:rsidR="00E55BD2">
        <w:rPr>
          <w:lang w:val="en-US"/>
        </w:rPr>
        <w:t>,</w:t>
      </w:r>
      <w:r>
        <w:rPr>
          <w:lang w:val="en-US"/>
        </w:rPr>
        <w:t xml:space="preserve"> d</w:t>
      </w:r>
      <w:r w:rsidR="00B43F37" w:rsidRPr="37AA5894">
        <w:rPr>
          <w:lang w:val="en-US"/>
        </w:rPr>
        <w:t>uring</w:t>
      </w:r>
      <w:r w:rsidR="004327EA" w:rsidRPr="37AA5894">
        <w:rPr>
          <w:lang w:val="en-US"/>
        </w:rPr>
        <w:t xml:space="preserve"> the</w:t>
      </w:r>
      <w:r w:rsidR="00867711" w:rsidRPr="37AA5894">
        <w:rPr>
          <w:lang w:val="en-US"/>
        </w:rPr>
        <w:t xml:space="preserve"> RAN4</w:t>
      </w:r>
      <w:r w:rsidR="000166E9" w:rsidRPr="37AA5894">
        <w:rPr>
          <w:lang w:val="en-US"/>
        </w:rPr>
        <w:t>#98 meeting</w:t>
      </w:r>
      <w:r w:rsidR="00867711" w:rsidRPr="37AA5894">
        <w:rPr>
          <w:lang w:val="en-US"/>
        </w:rPr>
        <w:t xml:space="preserve"> </w:t>
      </w:r>
      <w:r w:rsidR="00540C46">
        <w:rPr>
          <w:lang w:val="en-US"/>
        </w:rPr>
        <w:t xml:space="preserve">it came apparent that </w:t>
      </w:r>
      <w:r w:rsidR="004327EA" w:rsidRPr="37AA5894">
        <w:rPr>
          <w:lang w:val="en-US"/>
        </w:rPr>
        <w:t xml:space="preserve">companies have used different simulation </w:t>
      </w:r>
      <w:r w:rsidR="002A4C1C" w:rsidRPr="37AA5894">
        <w:rPr>
          <w:lang w:val="en-US"/>
        </w:rPr>
        <w:t>assumptions</w:t>
      </w:r>
      <w:r w:rsidR="00540C46">
        <w:rPr>
          <w:lang w:val="en-US"/>
        </w:rPr>
        <w:t xml:space="preserve"> when evaluating the potential power saving benefit of relaxing RLM/BFD measurements</w:t>
      </w:r>
      <w:r w:rsidR="005C14FB" w:rsidRPr="37AA5894">
        <w:rPr>
          <w:lang w:val="en-US"/>
        </w:rPr>
        <w:t xml:space="preserve">: </w:t>
      </w:r>
      <w:r w:rsidR="00867711" w:rsidRPr="37AA5894">
        <w:rPr>
          <w:lang w:val="en-US"/>
        </w:rPr>
        <w:t xml:space="preserve">some companies </w:t>
      </w:r>
      <w:r w:rsidR="00540C46">
        <w:rPr>
          <w:lang w:val="en-US"/>
        </w:rPr>
        <w:t xml:space="preserve">had assumed that the UE RRM measurements are kept unchanged i.e. not relaxed, while other companies </w:t>
      </w:r>
      <w:r w:rsidR="00867711" w:rsidRPr="37AA5894">
        <w:rPr>
          <w:lang w:val="en-US"/>
        </w:rPr>
        <w:t xml:space="preserve">assumed in their simulations that the UE is </w:t>
      </w:r>
      <w:r w:rsidR="00CF79EA" w:rsidRPr="37AA5894">
        <w:rPr>
          <w:lang w:val="en-US"/>
        </w:rPr>
        <w:t xml:space="preserve">also relaxing serving cell RRM measurements when </w:t>
      </w:r>
      <w:r w:rsidR="00867711" w:rsidRPr="37AA5894">
        <w:rPr>
          <w:lang w:val="en-US"/>
        </w:rPr>
        <w:t>relaxing RLM/BFD measurements. Thus, based on the discussion in the RAN4#98e meeting, the following was agreed in a way forward [2]:</w:t>
      </w:r>
    </w:p>
    <w:tbl>
      <w:tblPr>
        <w:tblStyle w:val="TableGrid"/>
        <w:tblW w:w="0" w:type="auto"/>
        <w:tblInd w:w="846" w:type="dxa"/>
        <w:tblLook w:val="04A0" w:firstRow="1" w:lastRow="0" w:firstColumn="1" w:lastColumn="0" w:noHBand="0" w:noVBand="1"/>
      </w:tblPr>
      <w:tblGrid>
        <w:gridCol w:w="8788"/>
      </w:tblGrid>
      <w:tr w:rsidR="00867711" w14:paraId="25495FB6" w14:textId="77777777" w:rsidTr="00867711">
        <w:tc>
          <w:tcPr>
            <w:tcW w:w="8788" w:type="dxa"/>
          </w:tcPr>
          <w:p w14:paraId="74485AF4" w14:textId="77777777" w:rsidR="00867711" w:rsidRPr="00867711" w:rsidRDefault="00867711" w:rsidP="00867711">
            <w:pPr>
              <w:rPr>
                <w:lang w:val="en-US"/>
              </w:rPr>
            </w:pPr>
            <w:r w:rsidRPr="00867711">
              <w:rPr>
                <w:b/>
                <w:bCs/>
                <w:u w:val="single"/>
              </w:rPr>
              <w:lastRenderedPageBreak/>
              <w:t>Issue 2-</w:t>
            </w:r>
            <w:r w:rsidRPr="00867711">
              <w:rPr>
                <w:b/>
                <w:bCs/>
                <w:u w:val="single"/>
                <w:lang w:val="en-US"/>
              </w:rPr>
              <w:t>2</w:t>
            </w:r>
            <w:r w:rsidRPr="00867711">
              <w:rPr>
                <w:b/>
                <w:bCs/>
                <w:u w:val="single"/>
              </w:rPr>
              <w:t>-</w:t>
            </w:r>
            <w:r w:rsidRPr="00867711">
              <w:rPr>
                <w:b/>
                <w:bCs/>
                <w:u w:val="single"/>
                <w:lang w:val="en-US"/>
              </w:rPr>
              <w:t>1</w:t>
            </w:r>
            <w:r w:rsidRPr="00867711">
              <w:rPr>
                <w:b/>
                <w:bCs/>
                <w:u w:val="single"/>
              </w:rPr>
              <w:t xml:space="preserve">: </w:t>
            </w:r>
            <w:r w:rsidRPr="00867711">
              <w:rPr>
                <w:b/>
                <w:bCs/>
                <w:u w:val="single"/>
                <w:lang w:val="en-US"/>
              </w:rPr>
              <w:t xml:space="preserve">Confirmation on beneficial Scenarios, </w:t>
            </w:r>
            <w:r w:rsidRPr="00867711">
              <w:rPr>
                <w:b/>
                <w:bCs/>
                <w:u w:val="single"/>
              </w:rPr>
              <w:t>from UE power saving gain perspective</w:t>
            </w:r>
          </w:p>
          <w:p w14:paraId="16D626AC" w14:textId="77777777" w:rsidR="00867711" w:rsidRPr="00867711" w:rsidRDefault="00867711" w:rsidP="000669D0">
            <w:pPr>
              <w:numPr>
                <w:ilvl w:val="0"/>
                <w:numId w:val="7"/>
              </w:numPr>
              <w:rPr>
                <w:lang w:val="en-US"/>
              </w:rPr>
            </w:pPr>
            <w:r w:rsidRPr="00867711">
              <w:t>Agreements</w:t>
            </w:r>
          </w:p>
          <w:p w14:paraId="30965AD8" w14:textId="77777777" w:rsidR="00867711" w:rsidRPr="00867711" w:rsidRDefault="00867711" w:rsidP="000669D0">
            <w:pPr>
              <w:numPr>
                <w:ilvl w:val="1"/>
                <w:numId w:val="7"/>
              </w:numPr>
              <w:tabs>
                <w:tab w:val="clear" w:pos="1440"/>
                <w:tab w:val="num" w:pos="1800"/>
              </w:tabs>
              <w:rPr>
                <w:lang w:val="en-US"/>
              </w:rPr>
            </w:pPr>
            <w:r w:rsidRPr="00867711">
              <w:t>Further evaluate UE power saving gains for the following UE implementations:</w:t>
            </w:r>
          </w:p>
          <w:p w14:paraId="1327D974" w14:textId="77777777" w:rsidR="00867711" w:rsidRPr="00867711" w:rsidRDefault="00867711" w:rsidP="000669D0">
            <w:pPr>
              <w:numPr>
                <w:ilvl w:val="2"/>
                <w:numId w:val="7"/>
              </w:numPr>
              <w:tabs>
                <w:tab w:val="clear" w:pos="2160"/>
                <w:tab w:val="num" w:pos="2520"/>
              </w:tabs>
              <w:rPr>
                <w:lang w:val="en-US"/>
              </w:rPr>
            </w:pPr>
            <w:r w:rsidRPr="00867711">
              <w:t>UE meets Rel-15 RRM measurement period and accuracy requirements</w:t>
            </w:r>
          </w:p>
          <w:p w14:paraId="7ACDE777" w14:textId="77777777" w:rsidR="00867711" w:rsidRPr="00867711" w:rsidRDefault="00867711" w:rsidP="000669D0">
            <w:pPr>
              <w:numPr>
                <w:ilvl w:val="2"/>
                <w:numId w:val="7"/>
              </w:numPr>
              <w:tabs>
                <w:tab w:val="clear" w:pos="2160"/>
                <w:tab w:val="num" w:pos="2520"/>
              </w:tabs>
              <w:rPr>
                <w:lang w:val="en-US"/>
              </w:rPr>
            </w:pPr>
            <w:r w:rsidRPr="00867711">
              <w:t>Option 1:</w:t>
            </w:r>
          </w:p>
          <w:p w14:paraId="4835C680" w14:textId="77777777" w:rsidR="00867711" w:rsidRPr="00867711" w:rsidRDefault="00867711" w:rsidP="000669D0">
            <w:pPr>
              <w:numPr>
                <w:ilvl w:val="3"/>
                <w:numId w:val="7"/>
              </w:numPr>
              <w:tabs>
                <w:tab w:val="clear" w:pos="2880"/>
                <w:tab w:val="num" w:pos="3240"/>
              </w:tabs>
              <w:rPr>
                <w:lang w:val="en-US"/>
              </w:rPr>
            </w:pPr>
            <w:r w:rsidRPr="00867711">
              <w:t>UE uses all L1 samples for RRM measurements based on Rel-15 assumptions</w:t>
            </w:r>
          </w:p>
          <w:p w14:paraId="520D0985" w14:textId="77777777" w:rsidR="00867711" w:rsidRPr="00867711" w:rsidRDefault="00867711" w:rsidP="000669D0">
            <w:pPr>
              <w:numPr>
                <w:ilvl w:val="2"/>
                <w:numId w:val="7"/>
              </w:numPr>
              <w:tabs>
                <w:tab w:val="clear" w:pos="2160"/>
                <w:tab w:val="num" w:pos="2520"/>
              </w:tabs>
              <w:rPr>
                <w:lang w:val="en-US"/>
              </w:rPr>
            </w:pPr>
            <w:r w:rsidRPr="00867711">
              <w:t xml:space="preserve">Option 2: </w:t>
            </w:r>
          </w:p>
          <w:p w14:paraId="4AA59608" w14:textId="77777777" w:rsidR="00867711" w:rsidRPr="00867711" w:rsidRDefault="00867711" w:rsidP="000669D0">
            <w:pPr>
              <w:pStyle w:val="ListParagraph"/>
              <w:numPr>
                <w:ilvl w:val="3"/>
                <w:numId w:val="7"/>
              </w:numPr>
            </w:pPr>
            <w:r w:rsidRPr="00867711">
              <w:t>How many L1 samples UE applies for RRM measurements is up to UE implementation (e.g. UE can use lower number of measurement samples for RRM measurements)</w:t>
            </w:r>
          </w:p>
          <w:p w14:paraId="18331632" w14:textId="77777777" w:rsidR="00867711" w:rsidRPr="00867711" w:rsidRDefault="00867711" w:rsidP="000669D0">
            <w:pPr>
              <w:numPr>
                <w:ilvl w:val="3"/>
                <w:numId w:val="7"/>
              </w:numPr>
              <w:tabs>
                <w:tab w:val="clear" w:pos="2880"/>
                <w:tab w:val="num" w:pos="3240"/>
              </w:tabs>
              <w:rPr>
                <w:lang w:val="en-US"/>
              </w:rPr>
            </w:pPr>
            <w:r w:rsidRPr="00867711">
              <w:t>Further discuss how many samples to use for evaluations</w:t>
            </w:r>
          </w:p>
          <w:p w14:paraId="7AE73734" w14:textId="77777777" w:rsidR="00867711" w:rsidRPr="00867711" w:rsidRDefault="00867711" w:rsidP="000669D0">
            <w:pPr>
              <w:numPr>
                <w:ilvl w:val="3"/>
                <w:numId w:val="7"/>
              </w:numPr>
              <w:tabs>
                <w:tab w:val="clear" w:pos="2880"/>
                <w:tab w:val="num" w:pos="3240"/>
              </w:tabs>
              <w:rPr>
                <w:lang w:val="en-US"/>
              </w:rPr>
            </w:pPr>
            <w:r w:rsidRPr="00867711">
              <w:t xml:space="preserve">Companies shall evaluate RRM measurements accuracy for the proposed number of samples. </w:t>
            </w:r>
          </w:p>
          <w:p w14:paraId="133DCB31" w14:textId="7DF2B4D9" w:rsidR="00867711" w:rsidRPr="00D829DF" w:rsidRDefault="00867711" w:rsidP="000669D0">
            <w:pPr>
              <w:numPr>
                <w:ilvl w:val="2"/>
                <w:numId w:val="7"/>
              </w:numPr>
              <w:tabs>
                <w:tab w:val="clear" w:pos="2160"/>
                <w:tab w:val="num" w:pos="2520"/>
              </w:tabs>
              <w:rPr>
                <w:lang w:val="en-US"/>
              </w:rPr>
            </w:pPr>
            <w:r w:rsidRPr="00867711">
              <w:t>FFS whether Option 2 can be considered for requirements definition</w:t>
            </w:r>
            <w:r w:rsidRPr="00867711">
              <w:tab/>
            </w:r>
          </w:p>
          <w:p w14:paraId="561957C7" w14:textId="4AF4F9E1" w:rsidR="00867711" w:rsidRPr="00D829DF" w:rsidRDefault="00D829DF" w:rsidP="00D829DF">
            <w:pPr>
              <w:numPr>
                <w:ilvl w:val="1"/>
                <w:numId w:val="7"/>
              </w:numPr>
              <w:rPr>
                <w:lang w:val="en-US"/>
              </w:rPr>
            </w:pPr>
            <w:r w:rsidRPr="00867711">
              <w:t xml:space="preserve">Further </w:t>
            </w:r>
            <w:r w:rsidRPr="00D829DF">
              <w:t>assess impact on PDCCH monitoring due to relax UE measurements for RLM/BFD</w:t>
            </w:r>
            <w:r w:rsidRPr="00D829DF">
              <w:t xml:space="preserve"> </w:t>
            </w:r>
          </w:p>
        </w:tc>
      </w:tr>
    </w:tbl>
    <w:p w14:paraId="05B0DD16" w14:textId="77777777" w:rsidR="00867711" w:rsidRDefault="00867711" w:rsidP="00867711">
      <w:pPr>
        <w:rPr>
          <w:lang w:val="en-US"/>
        </w:rPr>
      </w:pPr>
    </w:p>
    <w:p w14:paraId="149CF977" w14:textId="66FA60CC" w:rsidR="0096590F" w:rsidRDefault="009D5A61" w:rsidP="00867711">
      <w:pPr>
        <w:rPr>
          <w:lang w:val="en-US"/>
        </w:rPr>
      </w:pPr>
      <w:r>
        <w:rPr>
          <w:lang w:val="en-US"/>
        </w:rPr>
        <w:t>Option 1 states that serving cell RRM measurement</w:t>
      </w:r>
      <w:r w:rsidR="00E55BD2">
        <w:rPr>
          <w:lang w:val="en-US"/>
        </w:rPr>
        <w:t>s</w:t>
      </w:r>
      <w:r>
        <w:rPr>
          <w:lang w:val="en-US"/>
        </w:rPr>
        <w:t xml:space="preserve"> </w:t>
      </w:r>
      <w:r w:rsidR="0096590F">
        <w:rPr>
          <w:lang w:val="en-US"/>
        </w:rPr>
        <w:t xml:space="preserve">are not relaxed if RLM/BFD measurements are relaxed. </w:t>
      </w:r>
      <w:r w:rsidR="00112D5A">
        <w:rPr>
          <w:lang w:val="en-US"/>
        </w:rPr>
        <w:t xml:space="preserve">Option 2 is stating that the UE can independently decide how many L1 samples it applies for RRM measurements, which implies that when the RLM and/or BFD measurements are relaxed, the UE would </w:t>
      </w:r>
      <w:r w:rsidR="00610FA7">
        <w:rPr>
          <w:lang w:val="en-US"/>
        </w:rPr>
        <w:t>additionally</w:t>
      </w:r>
      <w:r w:rsidR="00112D5A">
        <w:rPr>
          <w:lang w:val="en-US"/>
        </w:rPr>
        <w:t xml:space="preserve"> be allowed to relax </w:t>
      </w:r>
      <w:r w:rsidR="00610FA7">
        <w:rPr>
          <w:lang w:val="en-US"/>
        </w:rPr>
        <w:t xml:space="preserve">serving cell </w:t>
      </w:r>
      <w:r w:rsidR="00112D5A">
        <w:rPr>
          <w:lang w:val="en-US"/>
        </w:rPr>
        <w:t xml:space="preserve">RRM measurements. </w:t>
      </w:r>
    </w:p>
    <w:p w14:paraId="10E4FCC8" w14:textId="0784BAA1" w:rsidR="005A531A" w:rsidRDefault="00796D31" w:rsidP="00867711">
      <w:pPr>
        <w:rPr>
          <w:lang w:val="en-US"/>
        </w:rPr>
      </w:pPr>
      <w:r>
        <w:rPr>
          <w:lang w:val="en-US"/>
        </w:rPr>
        <w:t>Like noted earlier in this document</w:t>
      </w:r>
      <w:r w:rsidR="00E55BD2">
        <w:rPr>
          <w:lang w:val="en-US"/>
        </w:rPr>
        <w:t>,</w:t>
      </w:r>
      <w:r>
        <w:rPr>
          <w:lang w:val="en-US"/>
        </w:rPr>
        <w:t xml:space="preserve"> o</w:t>
      </w:r>
      <w:r w:rsidR="00112D5A" w:rsidRPr="37AA5894">
        <w:rPr>
          <w:lang w:val="en-US"/>
        </w:rPr>
        <w:t xml:space="preserve">ur understanding </w:t>
      </w:r>
      <w:r w:rsidR="00831A9E" w:rsidRPr="37AA5894">
        <w:rPr>
          <w:lang w:val="en-US"/>
        </w:rPr>
        <w:t>is that the WI does not include relaxation of the serving cell RRM measurement</w:t>
      </w:r>
      <w:r w:rsidR="00D20EE4" w:rsidRPr="37AA5894">
        <w:rPr>
          <w:lang w:val="en-US"/>
        </w:rPr>
        <w:t>s but only relaxation of serving cell RLM/BFD measurements</w:t>
      </w:r>
      <w:r>
        <w:rPr>
          <w:lang w:val="en-US"/>
        </w:rPr>
        <w:t>, especially as UE RRM measurement relaxation objective proposal was explicitly removed from the WID objectives before the approval</w:t>
      </w:r>
      <w:r w:rsidR="00D20EE4" w:rsidRPr="37AA5894">
        <w:rPr>
          <w:lang w:val="en-US"/>
        </w:rPr>
        <w:t xml:space="preserve">. </w:t>
      </w:r>
      <w:r w:rsidR="00B850A6">
        <w:rPr>
          <w:lang w:val="en-US"/>
        </w:rPr>
        <w:t>Thus, a</w:t>
      </w:r>
      <w:r w:rsidR="000B39F2" w:rsidRPr="37AA5894">
        <w:rPr>
          <w:lang w:val="en-US"/>
        </w:rPr>
        <w:t>n a</w:t>
      </w:r>
      <w:r w:rsidR="00112D5A" w:rsidRPr="37AA5894">
        <w:rPr>
          <w:lang w:val="en-US"/>
        </w:rPr>
        <w:t xml:space="preserve">ssumption </w:t>
      </w:r>
      <w:r w:rsidR="000B39F2" w:rsidRPr="37AA5894">
        <w:rPr>
          <w:lang w:val="en-US"/>
        </w:rPr>
        <w:t>that serving cell RRM measurement can be relaxed if serving cell RLM/BFD measur</w:t>
      </w:r>
      <w:r w:rsidR="005A531A" w:rsidRPr="37AA5894">
        <w:rPr>
          <w:lang w:val="en-US"/>
        </w:rPr>
        <w:t>e</w:t>
      </w:r>
      <w:r w:rsidR="000B39F2" w:rsidRPr="37AA5894">
        <w:rPr>
          <w:lang w:val="en-US"/>
        </w:rPr>
        <w:t xml:space="preserve">ments can be relaxed </w:t>
      </w:r>
      <w:r w:rsidR="00112D5A" w:rsidRPr="37AA5894">
        <w:rPr>
          <w:lang w:val="en-US"/>
        </w:rPr>
        <w:t>cannot be made</w:t>
      </w:r>
      <w:r w:rsidR="000B39F2" w:rsidRPr="37AA5894">
        <w:rPr>
          <w:lang w:val="en-US"/>
        </w:rPr>
        <w:t>.</w:t>
      </w:r>
      <w:r w:rsidR="005A531A" w:rsidRPr="37AA5894">
        <w:rPr>
          <w:lang w:val="en-US"/>
        </w:rPr>
        <w:t xml:space="preserve"> </w:t>
      </w:r>
      <w:r w:rsidR="00B850A6">
        <w:rPr>
          <w:lang w:val="en-US"/>
        </w:rPr>
        <w:t xml:space="preserve">Any UE </w:t>
      </w:r>
      <w:r w:rsidR="005A531A" w:rsidRPr="37AA5894">
        <w:rPr>
          <w:lang w:val="en-US"/>
        </w:rPr>
        <w:t>serving cell RRM measurement</w:t>
      </w:r>
      <w:r w:rsidR="00B850A6">
        <w:rPr>
          <w:lang w:val="en-US"/>
        </w:rPr>
        <w:t xml:space="preserve"> relaxations would require update to the WID</w:t>
      </w:r>
      <w:r w:rsidR="000C4A0F" w:rsidRPr="37AA5894">
        <w:rPr>
          <w:lang w:val="en-US"/>
        </w:rPr>
        <w:t>.</w:t>
      </w:r>
    </w:p>
    <w:p w14:paraId="4A784EBB" w14:textId="1A4CBC51" w:rsidR="0044794E" w:rsidRDefault="0044794E" w:rsidP="00867711">
      <w:pPr>
        <w:rPr>
          <w:lang w:val="en-US"/>
        </w:rPr>
      </w:pPr>
      <w:r w:rsidRPr="7D5C6B71">
        <w:rPr>
          <w:b/>
          <w:bCs/>
          <w:lang w:val="en-US"/>
        </w:rPr>
        <w:t>Observation</w:t>
      </w:r>
      <w:r w:rsidR="7378B198" w:rsidRPr="7D5C6B71">
        <w:rPr>
          <w:b/>
          <w:bCs/>
          <w:lang w:val="en-US"/>
        </w:rPr>
        <w:t xml:space="preserve"> </w:t>
      </w:r>
      <w:r w:rsidR="00D80DB2">
        <w:rPr>
          <w:b/>
          <w:bCs/>
          <w:lang w:val="en-US"/>
        </w:rPr>
        <w:t>2</w:t>
      </w:r>
      <w:r w:rsidRPr="7D5C6B71">
        <w:rPr>
          <w:b/>
          <w:bCs/>
          <w:lang w:val="en-US"/>
        </w:rPr>
        <w:t>:</w:t>
      </w:r>
      <w:r w:rsidRPr="7D5C6B71">
        <w:rPr>
          <w:lang w:val="en-US"/>
        </w:rPr>
        <w:t xml:space="preserve"> WID for Rel-17 UE power saving enhancements for NR is limited to the relaxation of UE measurements for RLM and/or BFD. RRM measurement relaxation is not part of the WID. </w:t>
      </w:r>
    </w:p>
    <w:p w14:paraId="4159ABF4" w14:textId="63CE8D59" w:rsidR="000C4A0F" w:rsidRDefault="000C4A0F" w:rsidP="00867711">
      <w:pPr>
        <w:rPr>
          <w:lang w:val="en-US"/>
        </w:rPr>
      </w:pPr>
      <w:r w:rsidRPr="00E55BD2">
        <w:rPr>
          <w:b/>
          <w:bCs/>
          <w:lang w:val="en-US"/>
        </w:rPr>
        <w:t>Observation</w:t>
      </w:r>
      <w:r w:rsidR="7A9A63F6" w:rsidRPr="7D5C6B71">
        <w:rPr>
          <w:b/>
          <w:bCs/>
          <w:lang w:val="en-US"/>
        </w:rPr>
        <w:t xml:space="preserve"> </w:t>
      </w:r>
      <w:r w:rsidR="00D80DB2">
        <w:rPr>
          <w:b/>
          <w:bCs/>
          <w:lang w:val="en-US"/>
        </w:rPr>
        <w:t>3</w:t>
      </w:r>
      <w:r w:rsidRPr="00E55BD2">
        <w:rPr>
          <w:b/>
          <w:bCs/>
          <w:lang w:val="en-US"/>
        </w:rPr>
        <w:t>:</w:t>
      </w:r>
      <w:r w:rsidRPr="7D5C6B71">
        <w:rPr>
          <w:lang w:val="en-US"/>
        </w:rPr>
        <w:t xml:space="preserve"> </w:t>
      </w:r>
      <w:r w:rsidR="002A7E64">
        <w:rPr>
          <w:lang w:val="en-US"/>
        </w:rPr>
        <w:t xml:space="preserve">In RAN4 meetings, </w:t>
      </w:r>
      <w:r w:rsidR="00540C46" w:rsidRPr="7D5C6B71">
        <w:rPr>
          <w:lang w:val="en-US"/>
        </w:rPr>
        <w:t xml:space="preserve">RRM measurement </w:t>
      </w:r>
      <w:r w:rsidR="002A7E64">
        <w:rPr>
          <w:lang w:val="en-US"/>
        </w:rPr>
        <w:t>relaxation has been studied in addition to RLM/BFD relaxation by some companies, although it has not been listed as part of the WID</w:t>
      </w:r>
      <w:r w:rsidR="00540C46" w:rsidRPr="7D5C6B71">
        <w:rPr>
          <w:lang w:val="en-US"/>
        </w:rPr>
        <w:t xml:space="preserve">. </w:t>
      </w:r>
    </w:p>
    <w:p w14:paraId="514901E1" w14:textId="59C8BD67" w:rsidR="00867711" w:rsidRDefault="000B4A62" w:rsidP="00867711">
      <w:pPr>
        <w:rPr>
          <w:lang w:val="en-US"/>
        </w:rPr>
      </w:pPr>
      <w:r w:rsidRPr="37AA5894">
        <w:rPr>
          <w:lang w:val="en-US"/>
        </w:rPr>
        <w:t xml:space="preserve">Relaxing serving cell RRM measurements significantly changes the scope of the WI. </w:t>
      </w:r>
      <w:r w:rsidR="00360F56" w:rsidRPr="37AA5894">
        <w:rPr>
          <w:lang w:val="en-US"/>
        </w:rPr>
        <w:t>Inclu</w:t>
      </w:r>
      <w:r w:rsidR="00B43C83" w:rsidRPr="37AA5894">
        <w:rPr>
          <w:lang w:val="en-US"/>
        </w:rPr>
        <w:t>d</w:t>
      </w:r>
      <w:r w:rsidR="00360F56" w:rsidRPr="37AA5894">
        <w:rPr>
          <w:lang w:val="en-US"/>
        </w:rPr>
        <w:t>ing relaxation of serving cell RRM measurements</w:t>
      </w:r>
      <w:r w:rsidR="00112D5A" w:rsidRPr="37AA5894">
        <w:rPr>
          <w:lang w:val="en-US"/>
        </w:rPr>
        <w:t xml:space="preserve"> </w:t>
      </w:r>
      <w:r w:rsidR="00796D31">
        <w:rPr>
          <w:lang w:val="en-US"/>
        </w:rPr>
        <w:t xml:space="preserve">is likely to </w:t>
      </w:r>
      <w:r w:rsidR="00E620B0">
        <w:rPr>
          <w:lang w:val="en-US"/>
        </w:rPr>
        <w:t>negatively</w:t>
      </w:r>
      <w:r w:rsidR="00112D5A" w:rsidRPr="37AA5894">
        <w:rPr>
          <w:lang w:val="en-US"/>
        </w:rPr>
        <w:t xml:space="preserve"> </w:t>
      </w:r>
      <w:r w:rsidR="00F2509A" w:rsidRPr="37AA5894">
        <w:rPr>
          <w:lang w:val="en-US"/>
        </w:rPr>
        <w:t xml:space="preserve">impact </w:t>
      </w:r>
      <w:r w:rsidR="00112D5A" w:rsidRPr="37AA5894">
        <w:rPr>
          <w:lang w:val="en-US"/>
        </w:rPr>
        <w:t xml:space="preserve">the system </w:t>
      </w:r>
      <w:r w:rsidR="00E23B9F" w:rsidRPr="37AA5894">
        <w:rPr>
          <w:lang w:val="en-US"/>
        </w:rPr>
        <w:t xml:space="preserve">level </w:t>
      </w:r>
      <w:r w:rsidR="00112D5A" w:rsidRPr="37AA5894">
        <w:rPr>
          <w:lang w:val="en-US"/>
        </w:rPr>
        <w:t>performance</w:t>
      </w:r>
      <w:r w:rsidR="00A54B6D">
        <w:rPr>
          <w:lang w:val="en-US"/>
        </w:rPr>
        <w:t>. I</w:t>
      </w:r>
      <w:r w:rsidR="00540C46">
        <w:rPr>
          <w:lang w:val="en-US"/>
        </w:rPr>
        <w:t>f</w:t>
      </w:r>
      <w:r w:rsidR="00A54B6D">
        <w:rPr>
          <w:lang w:val="en-US"/>
        </w:rPr>
        <w:t xml:space="preserve"> UE RRM measurement relaxations would be</w:t>
      </w:r>
      <w:r w:rsidR="00540C46">
        <w:rPr>
          <w:lang w:val="en-US"/>
        </w:rPr>
        <w:t xml:space="preserve"> considered</w:t>
      </w:r>
      <w:r w:rsidR="00A54B6D">
        <w:rPr>
          <w:lang w:val="en-US"/>
        </w:rPr>
        <w:t xml:space="preserve"> further, it would be necessary to first conduct study on system impacts.</w:t>
      </w:r>
      <w:r w:rsidR="007A42B4" w:rsidRPr="37AA5894">
        <w:rPr>
          <w:lang w:val="en-US"/>
        </w:rPr>
        <w:t xml:space="preserve"> Hence, </w:t>
      </w:r>
      <w:r w:rsidR="00A54B6D">
        <w:rPr>
          <w:lang w:val="en-US"/>
        </w:rPr>
        <w:t xml:space="preserve">it would be necessary to first </w:t>
      </w:r>
      <w:r w:rsidR="007A42B4" w:rsidRPr="37AA5894">
        <w:rPr>
          <w:lang w:val="en-US"/>
        </w:rPr>
        <w:t xml:space="preserve">ensure that any </w:t>
      </w:r>
      <w:r w:rsidR="00A54B6D">
        <w:rPr>
          <w:lang w:val="en-US"/>
        </w:rPr>
        <w:t xml:space="preserve">UE RRM </w:t>
      </w:r>
      <w:r w:rsidR="007A42B4" w:rsidRPr="37AA5894">
        <w:rPr>
          <w:lang w:val="en-US"/>
        </w:rPr>
        <w:t xml:space="preserve">measurement relaxation will not have negative </w:t>
      </w:r>
      <w:r w:rsidR="00D24A78" w:rsidRPr="37AA5894">
        <w:rPr>
          <w:lang w:val="en-US"/>
        </w:rPr>
        <w:t xml:space="preserve">impact on the overall system performance, e.g. </w:t>
      </w:r>
      <w:r w:rsidR="00D829DF">
        <w:rPr>
          <w:lang w:val="en-US"/>
        </w:rPr>
        <w:t xml:space="preserve">in </w:t>
      </w:r>
      <w:r w:rsidR="00D24A78" w:rsidRPr="37AA5894">
        <w:rPr>
          <w:lang w:val="en-US"/>
        </w:rPr>
        <w:t>terms of increased HO failures</w:t>
      </w:r>
      <w:r w:rsidR="00004E7C" w:rsidRPr="37AA5894">
        <w:rPr>
          <w:lang w:val="en-US"/>
        </w:rPr>
        <w:t xml:space="preserve"> or decreased mobility robustness.</w:t>
      </w:r>
      <w:r w:rsidR="00112D5A" w:rsidRPr="37AA5894">
        <w:rPr>
          <w:lang w:val="en-US"/>
        </w:rPr>
        <w:t xml:space="preserve"> Hence, in our view Option 2 is </w:t>
      </w:r>
      <w:r w:rsidR="00540C46">
        <w:rPr>
          <w:lang w:val="en-US"/>
        </w:rPr>
        <w:t xml:space="preserve">currently </w:t>
      </w:r>
      <w:r w:rsidR="00112D5A" w:rsidRPr="37AA5894">
        <w:rPr>
          <w:lang w:val="en-US"/>
        </w:rPr>
        <w:t>out of the scope of the Rel-17 UE power saving enhancement work item, and it should not be studied further in RAN4.</w:t>
      </w:r>
    </w:p>
    <w:p w14:paraId="4395BAC9" w14:textId="69729633" w:rsidR="00EB1E4B" w:rsidRDefault="00EB1E4B" w:rsidP="00867711">
      <w:pPr>
        <w:rPr>
          <w:b/>
          <w:bCs/>
          <w:lang w:val="en-US"/>
        </w:rPr>
      </w:pPr>
      <w:r w:rsidRPr="7D5C6B71">
        <w:rPr>
          <w:b/>
          <w:bCs/>
          <w:lang w:val="en-US"/>
        </w:rPr>
        <w:t>Observation</w:t>
      </w:r>
      <w:r w:rsidR="42DFF9BC" w:rsidRPr="7D5C6B71">
        <w:rPr>
          <w:b/>
          <w:bCs/>
          <w:lang w:val="en-US"/>
        </w:rPr>
        <w:t xml:space="preserve"> </w:t>
      </w:r>
      <w:r w:rsidR="00D80DB2">
        <w:rPr>
          <w:b/>
          <w:bCs/>
          <w:lang w:val="en-US"/>
        </w:rPr>
        <w:t>4</w:t>
      </w:r>
      <w:r w:rsidRPr="7D5C6B71">
        <w:rPr>
          <w:b/>
          <w:bCs/>
          <w:lang w:val="en-US"/>
        </w:rPr>
        <w:t xml:space="preserve">: </w:t>
      </w:r>
      <w:r w:rsidR="00D80DB2">
        <w:rPr>
          <w:lang w:val="en-US"/>
        </w:rPr>
        <w:t xml:space="preserve"> System </w:t>
      </w:r>
      <w:r w:rsidR="00E55BD2">
        <w:rPr>
          <w:lang w:val="en-US"/>
        </w:rPr>
        <w:t xml:space="preserve">level </w:t>
      </w:r>
      <w:r w:rsidR="00D80DB2">
        <w:rPr>
          <w:lang w:val="en-US"/>
        </w:rPr>
        <w:t>impacts should be carefully evaluated if a</w:t>
      </w:r>
      <w:r w:rsidR="00540C46" w:rsidRPr="7D5C6B71">
        <w:rPr>
          <w:lang w:val="en-US"/>
        </w:rPr>
        <w:t>ny</w:t>
      </w:r>
      <w:r w:rsidRPr="00E55BD2">
        <w:rPr>
          <w:lang w:val="en-US"/>
        </w:rPr>
        <w:t xml:space="preserve"> </w:t>
      </w:r>
      <w:r w:rsidR="00AE56FD">
        <w:rPr>
          <w:lang w:val="en-US"/>
        </w:rPr>
        <w:t xml:space="preserve">UE </w:t>
      </w:r>
      <w:r w:rsidR="00EE2B91" w:rsidRPr="00E55BD2">
        <w:rPr>
          <w:lang w:val="en-US"/>
        </w:rPr>
        <w:t>serving cell RRM measurement relaxation</w:t>
      </w:r>
      <w:r w:rsidR="00D80DB2">
        <w:rPr>
          <w:lang w:val="en-US"/>
        </w:rPr>
        <w:t xml:space="preserve"> are considered further</w:t>
      </w:r>
      <w:r w:rsidR="00E620B0">
        <w:rPr>
          <w:lang w:val="en-US"/>
        </w:rPr>
        <w:t xml:space="preserve"> </w:t>
      </w:r>
      <w:r w:rsidR="00905C9A" w:rsidRPr="00E55BD2">
        <w:rPr>
          <w:lang w:val="en-US"/>
        </w:rPr>
        <w:t>to ensure that the system performance</w:t>
      </w:r>
      <w:r w:rsidR="00BB39AF" w:rsidRPr="7D5C6B71">
        <w:rPr>
          <w:lang w:val="en-US"/>
        </w:rPr>
        <w:t xml:space="preserve"> will not be negatively impacted</w:t>
      </w:r>
      <w:r w:rsidR="00905C9A" w:rsidRPr="00E55BD2">
        <w:rPr>
          <w:lang w:val="en-US"/>
        </w:rPr>
        <w:t>.</w:t>
      </w:r>
    </w:p>
    <w:p w14:paraId="5BD47389" w14:textId="3245EA70" w:rsidR="00867711" w:rsidRDefault="007861DC" w:rsidP="00867711">
      <w:pPr>
        <w:rPr>
          <w:b/>
          <w:bCs/>
          <w:lang w:val="en-US"/>
        </w:rPr>
      </w:pPr>
      <w:r w:rsidRPr="007861DC">
        <w:rPr>
          <w:b/>
          <w:bCs/>
          <w:lang w:val="en-US"/>
        </w:rPr>
        <w:t>Proposal</w:t>
      </w:r>
      <w:r w:rsidR="0040038F">
        <w:rPr>
          <w:b/>
          <w:bCs/>
          <w:lang w:val="en-US"/>
        </w:rPr>
        <w:t xml:space="preserve"> 1</w:t>
      </w:r>
      <w:r w:rsidRPr="007861DC">
        <w:rPr>
          <w:b/>
          <w:bCs/>
          <w:lang w:val="en-US"/>
        </w:rPr>
        <w:t xml:space="preserve">: </w:t>
      </w:r>
      <w:r w:rsidR="00BD7DCA">
        <w:rPr>
          <w:b/>
          <w:bCs/>
          <w:lang w:val="en-US"/>
        </w:rPr>
        <w:t xml:space="preserve">Serving cell </w:t>
      </w:r>
      <w:r>
        <w:rPr>
          <w:b/>
          <w:bCs/>
          <w:lang w:val="en-US"/>
        </w:rPr>
        <w:t xml:space="preserve">RRM measurement relaxation </w:t>
      </w:r>
      <w:r w:rsidR="008C7530">
        <w:rPr>
          <w:b/>
          <w:bCs/>
          <w:lang w:val="en-US"/>
        </w:rPr>
        <w:t>is not in the scope of the WI, and therefore</w:t>
      </w:r>
      <w:r w:rsidR="008C7530" w:rsidDel="00BB39AF">
        <w:rPr>
          <w:b/>
          <w:bCs/>
          <w:lang w:val="en-US"/>
        </w:rPr>
        <w:t xml:space="preserve"> </w:t>
      </w:r>
      <w:r w:rsidR="00BB39AF">
        <w:rPr>
          <w:b/>
          <w:bCs/>
          <w:lang w:val="en-US"/>
        </w:rPr>
        <w:t xml:space="preserve">should </w:t>
      </w:r>
      <w:r>
        <w:rPr>
          <w:b/>
          <w:bCs/>
          <w:lang w:val="en-US"/>
        </w:rPr>
        <w:t xml:space="preserve">not be </w:t>
      </w:r>
      <w:r w:rsidR="00BB39AF">
        <w:rPr>
          <w:b/>
          <w:bCs/>
          <w:lang w:val="en-US"/>
        </w:rPr>
        <w:t xml:space="preserve">considered </w:t>
      </w:r>
      <w:r>
        <w:rPr>
          <w:b/>
          <w:bCs/>
          <w:lang w:val="en-US"/>
        </w:rPr>
        <w:t xml:space="preserve">alongside with RLM/BFD measurement relaxation in RAN4 within the </w:t>
      </w:r>
      <w:r w:rsidR="002A7E64">
        <w:rPr>
          <w:b/>
          <w:bCs/>
          <w:lang w:val="en-US"/>
        </w:rPr>
        <w:t xml:space="preserve">current </w:t>
      </w:r>
      <w:r>
        <w:rPr>
          <w:b/>
          <w:bCs/>
          <w:lang w:val="en-US"/>
        </w:rPr>
        <w:t>work item for UE power saving enhancements for NR.</w:t>
      </w:r>
    </w:p>
    <w:p w14:paraId="4310316A" w14:textId="2BA51B69" w:rsidR="0040038F" w:rsidRPr="00867711" w:rsidRDefault="0040038F" w:rsidP="00867711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2: RAN#91e </w:t>
      </w:r>
      <w:r w:rsidR="005A7CDF">
        <w:rPr>
          <w:b/>
          <w:bCs/>
          <w:lang w:val="en-US"/>
        </w:rPr>
        <w:t>should</w:t>
      </w:r>
      <w:r>
        <w:rPr>
          <w:b/>
          <w:bCs/>
          <w:lang w:val="en-US"/>
        </w:rPr>
        <w:t xml:space="preserve"> provide guidance to RAN4 to follow the approved WID objectives in its wor</w:t>
      </w:r>
      <w:r w:rsidR="005A7CDF">
        <w:rPr>
          <w:b/>
          <w:bCs/>
          <w:lang w:val="en-US"/>
        </w:rPr>
        <w:t>k</w:t>
      </w:r>
      <w:r>
        <w:rPr>
          <w:b/>
          <w:bCs/>
          <w:lang w:val="en-US"/>
        </w:rPr>
        <w:t xml:space="preserve"> i.e. not</w:t>
      </w:r>
      <w:r w:rsidR="005A7CDF">
        <w:rPr>
          <w:b/>
          <w:bCs/>
          <w:lang w:val="en-US"/>
        </w:rPr>
        <w:t xml:space="preserve"> to</w:t>
      </w:r>
      <w:r>
        <w:rPr>
          <w:b/>
          <w:bCs/>
          <w:lang w:val="en-US"/>
        </w:rPr>
        <w:t xml:space="preserve"> consider UE RRM measurement relaxations further as part of the WID on </w:t>
      </w:r>
      <w:r w:rsidRPr="00E55BD2">
        <w:rPr>
          <w:b/>
          <w:bCs/>
          <w:lang w:val="en-US"/>
        </w:rPr>
        <w:t>UE Power Saving Enhancements for NR</w:t>
      </w:r>
      <w:r>
        <w:rPr>
          <w:b/>
          <w:bCs/>
          <w:lang w:val="en-US"/>
        </w:rPr>
        <w:t>.</w:t>
      </w:r>
    </w:p>
    <w:p w14:paraId="75309244" w14:textId="23C0504F" w:rsidR="00B97703" w:rsidRPr="00D25112" w:rsidRDefault="003003F0" w:rsidP="000F6242">
      <w:pPr>
        <w:pStyle w:val="Heading1"/>
      </w:pPr>
      <w:r w:rsidRPr="00D25112">
        <w:lastRenderedPageBreak/>
        <w:t>3</w:t>
      </w:r>
      <w:r w:rsidR="002F1940" w:rsidRPr="00D25112">
        <w:tab/>
      </w:r>
      <w:r w:rsidR="00CC7EB1" w:rsidRPr="00D25112">
        <w:t>Conclusions</w:t>
      </w:r>
    </w:p>
    <w:p w14:paraId="6784BF3E" w14:textId="034212A3" w:rsidR="00693F87" w:rsidRDefault="007861DC" w:rsidP="006711E8">
      <w:pPr>
        <w:overflowPunct/>
        <w:autoSpaceDE/>
        <w:autoSpaceDN/>
        <w:adjustRightInd/>
        <w:spacing w:after="160" w:line="259" w:lineRule="auto"/>
        <w:textAlignment w:val="auto"/>
      </w:pPr>
      <w:r w:rsidRPr="00B95F3F">
        <w:t>In this contribution we have discussed the scope of Rel-17 UE power saving enhancement work item. We have observed and proposed the following:</w:t>
      </w:r>
    </w:p>
    <w:p w14:paraId="4128FBF9" w14:textId="2F929D06" w:rsidR="00E55BD2" w:rsidRDefault="00E55BD2" w:rsidP="00E55BD2">
      <w:pPr>
        <w:rPr>
          <w:color w:val="000000" w:themeColor="text1"/>
          <w:lang w:val="en-US"/>
        </w:rPr>
      </w:pPr>
      <w:r w:rsidRPr="7D5C6B71">
        <w:rPr>
          <w:b/>
          <w:bCs/>
          <w:lang w:val="en-US"/>
        </w:rPr>
        <w:t>Observation 1:</w:t>
      </w:r>
      <w:r w:rsidRPr="7D5C6B71">
        <w:rPr>
          <w:lang w:val="en-US"/>
        </w:rPr>
        <w:t xml:space="preserve"> </w:t>
      </w:r>
      <w:r>
        <w:rPr>
          <w:lang w:val="en-US"/>
        </w:rPr>
        <w:t xml:space="preserve">As part of RAN#86 discussion and approval process, UE RRM measurement relaxations were explicitly removed from the objectives </w:t>
      </w:r>
      <w:r w:rsidR="00484D80">
        <w:rPr>
          <w:lang w:val="en-US"/>
        </w:rPr>
        <w:t xml:space="preserve">of the Rel-17 UE power saving enhancement WID, </w:t>
      </w:r>
      <w:r>
        <w:rPr>
          <w:lang w:val="en-US"/>
        </w:rPr>
        <w:t>although they were initially proposed by the rapporteur.</w:t>
      </w:r>
    </w:p>
    <w:p w14:paraId="46020A3E" w14:textId="77777777" w:rsidR="00E55BD2" w:rsidRDefault="00E55BD2" w:rsidP="00E55BD2">
      <w:pPr>
        <w:rPr>
          <w:lang w:val="en-US"/>
        </w:rPr>
      </w:pPr>
      <w:r w:rsidRPr="7D5C6B71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7D5C6B71">
        <w:rPr>
          <w:b/>
          <w:bCs/>
          <w:lang w:val="en-US"/>
        </w:rPr>
        <w:t>:</w:t>
      </w:r>
      <w:r w:rsidRPr="7D5C6B71">
        <w:rPr>
          <w:lang w:val="en-US"/>
        </w:rPr>
        <w:t xml:space="preserve"> WID for Rel-17 UE power saving enhancements for NR is limited to the relaxation of UE measurements for RLM and/or BFD. RRM measurement relaxation is not part of the WID. </w:t>
      </w:r>
    </w:p>
    <w:p w14:paraId="574FC769" w14:textId="77777777" w:rsidR="00E55BD2" w:rsidRDefault="00E55BD2" w:rsidP="00E55BD2">
      <w:pPr>
        <w:rPr>
          <w:lang w:val="en-US"/>
        </w:rPr>
      </w:pPr>
      <w:r w:rsidRPr="00E55BD2">
        <w:rPr>
          <w:b/>
          <w:bCs/>
          <w:lang w:val="en-US"/>
        </w:rPr>
        <w:t>Observation</w:t>
      </w:r>
      <w:r w:rsidRPr="7D5C6B71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3</w:t>
      </w:r>
      <w:r w:rsidRPr="00E55BD2">
        <w:rPr>
          <w:b/>
          <w:bCs/>
          <w:lang w:val="en-US"/>
        </w:rPr>
        <w:t>:</w:t>
      </w:r>
      <w:r w:rsidRPr="7D5C6B71">
        <w:rPr>
          <w:lang w:val="en-US"/>
        </w:rPr>
        <w:t xml:space="preserve"> </w:t>
      </w:r>
      <w:r>
        <w:rPr>
          <w:lang w:val="en-US"/>
        </w:rPr>
        <w:t xml:space="preserve">In RAN4 meetings, </w:t>
      </w:r>
      <w:r w:rsidRPr="7D5C6B71">
        <w:rPr>
          <w:lang w:val="en-US"/>
        </w:rPr>
        <w:t xml:space="preserve">RRM measurement </w:t>
      </w:r>
      <w:r>
        <w:rPr>
          <w:lang w:val="en-US"/>
        </w:rPr>
        <w:t>relaxation has been studied in addition to RLM/BFD relaxation by some companies, although it has not been listed as part of the WID</w:t>
      </w:r>
      <w:r w:rsidRPr="7D5C6B71">
        <w:rPr>
          <w:lang w:val="en-US"/>
        </w:rPr>
        <w:t xml:space="preserve">. </w:t>
      </w:r>
    </w:p>
    <w:p w14:paraId="693C797D" w14:textId="77777777" w:rsidR="00E55BD2" w:rsidRDefault="00E55BD2" w:rsidP="00E55BD2">
      <w:pPr>
        <w:rPr>
          <w:b/>
          <w:bCs/>
          <w:lang w:val="en-US"/>
        </w:rPr>
      </w:pPr>
      <w:r w:rsidRPr="7D5C6B71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4</w:t>
      </w:r>
      <w:r w:rsidRPr="7D5C6B71">
        <w:rPr>
          <w:b/>
          <w:bCs/>
          <w:lang w:val="en-US"/>
        </w:rPr>
        <w:t xml:space="preserve">: </w:t>
      </w:r>
      <w:r>
        <w:rPr>
          <w:lang w:val="en-US"/>
        </w:rPr>
        <w:t xml:space="preserve"> System level impacts should be carefully evaluated if a</w:t>
      </w:r>
      <w:r w:rsidRPr="7D5C6B71">
        <w:rPr>
          <w:lang w:val="en-US"/>
        </w:rPr>
        <w:t>ny</w:t>
      </w:r>
      <w:r w:rsidRPr="00E55BD2">
        <w:rPr>
          <w:lang w:val="en-US"/>
        </w:rPr>
        <w:t xml:space="preserve"> </w:t>
      </w:r>
      <w:r>
        <w:rPr>
          <w:lang w:val="en-US"/>
        </w:rPr>
        <w:t xml:space="preserve">UE </w:t>
      </w:r>
      <w:r w:rsidRPr="00E55BD2">
        <w:rPr>
          <w:lang w:val="en-US"/>
        </w:rPr>
        <w:t>serving cell RRM measurement relaxation</w:t>
      </w:r>
      <w:r>
        <w:rPr>
          <w:lang w:val="en-US"/>
        </w:rPr>
        <w:t xml:space="preserve"> are considered further </w:t>
      </w:r>
      <w:r w:rsidRPr="00E55BD2">
        <w:rPr>
          <w:lang w:val="en-US"/>
        </w:rPr>
        <w:t>to ensure that the system performance</w:t>
      </w:r>
      <w:r w:rsidRPr="7D5C6B71">
        <w:rPr>
          <w:lang w:val="en-US"/>
        </w:rPr>
        <w:t xml:space="preserve"> will not be negatively impacted</w:t>
      </w:r>
      <w:r w:rsidRPr="00E55BD2">
        <w:rPr>
          <w:lang w:val="en-US"/>
        </w:rPr>
        <w:t>.</w:t>
      </w:r>
    </w:p>
    <w:p w14:paraId="500D9AF5" w14:textId="77777777" w:rsidR="00E55BD2" w:rsidRDefault="00E55BD2" w:rsidP="00E55BD2">
      <w:pPr>
        <w:rPr>
          <w:b/>
          <w:bCs/>
          <w:lang w:val="en-US"/>
        </w:rPr>
      </w:pPr>
      <w:r w:rsidRPr="007861DC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1</w:t>
      </w:r>
      <w:r w:rsidRPr="007861DC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Serving cell RRM measurement relaxation is not in the scope of the WI, and therefore</w:t>
      </w:r>
      <w:r w:rsidDel="00BB39AF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should not be considered alongside with RLM/BFD measurement relaxation in RAN4 within the current work item for UE power saving enhancements for NR.</w:t>
      </w:r>
      <w:bookmarkStart w:id="0" w:name="_GoBack"/>
      <w:bookmarkEnd w:id="0"/>
    </w:p>
    <w:p w14:paraId="34FE8E15" w14:textId="77777777" w:rsidR="00E55BD2" w:rsidRPr="00867711" w:rsidRDefault="00E55BD2" w:rsidP="00E55BD2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2: RAN#91e should provide guidance to RAN4 to follow the approved WID objectives in its work i.e. not to consider UE RRM measurement relaxations further as part of the WID on </w:t>
      </w:r>
      <w:r w:rsidRPr="00E55BD2">
        <w:rPr>
          <w:b/>
          <w:bCs/>
          <w:lang w:val="en-US"/>
        </w:rPr>
        <w:t>UE Power Saving Enhancements for NR</w:t>
      </w:r>
      <w:r>
        <w:rPr>
          <w:b/>
          <w:bCs/>
          <w:lang w:val="en-US"/>
        </w:rPr>
        <w:t>.</w:t>
      </w:r>
    </w:p>
    <w:p w14:paraId="301EAE3D" w14:textId="33C20130" w:rsidR="00B277CD" w:rsidRPr="0062510C" w:rsidRDefault="003003F0" w:rsidP="00B277CD">
      <w:pPr>
        <w:pStyle w:val="Heading1"/>
        <w:rPr>
          <w:rFonts w:cs="Arial"/>
          <w:lang w:val="en-US"/>
        </w:rPr>
      </w:pPr>
      <w:r w:rsidRPr="0062510C">
        <w:rPr>
          <w:rFonts w:cs="Arial"/>
          <w:lang w:val="en-US"/>
        </w:rPr>
        <w:t>4</w:t>
      </w:r>
      <w:r w:rsidR="00B277CD" w:rsidRPr="0062510C">
        <w:rPr>
          <w:rFonts w:cs="Arial"/>
          <w:lang w:val="en-US"/>
        </w:rPr>
        <w:tab/>
        <w:t>Reference</w:t>
      </w:r>
      <w:r w:rsidR="00B71258" w:rsidRPr="0062510C">
        <w:rPr>
          <w:rFonts w:cs="Arial"/>
          <w:lang w:val="en-US"/>
        </w:rPr>
        <w:t>s</w:t>
      </w:r>
    </w:p>
    <w:p w14:paraId="7B3E9728" w14:textId="287525CE" w:rsidR="00F52C72" w:rsidRPr="00B95F3F" w:rsidRDefault="00B233E5" w:rsidP="00B233E5">
      <w:pPr>
        <w:pStyle w:val="Proposal"/>
        <w:numPr>
          <w:ilvl w:val="0"/>
          <w:numId w:val="0"/>
        </w:numPr>
        <w:tabs>
          <w:tab w:val="left" w:pos="426"/>
        </w:tabs>
        <w:jc w:val="left"/>
        <w:rPr>
          <w:rFonts w:ascii="Times New Roman" w:hAnsi="Times New Roman"/>
          <w:b w:val="0"/>
          <w:color w:val="000000" w:themeColor="text1"/>
          <w:lang w:val="en-US"/>
        </w:rPr>
      </w:pPr>
      <w:r w:rsidRPr="00B95F3F">
        <w:rPr>
          <w:rFonts w:ascii="Times New Roman" w:hAnsi="Times New Roman"/>
          <w:b w:val="0"/>
          <w:lang w:val="en-US"/>
        </w:rPr>
        <w:t xml:space="preserve">[1] </w:t>
      </w:r>
      <w:r w:rsidRPr="00B95F3F">
        <w:rPr>
          <w:rFonts w:ascii="Times New Roman" w:hAnsi="Times New Roman"/>
          <w:b w:val="0"/>
          <w:color w:val="000000" w:themeColor="text1"/>
          <w:lang w:val="en-US"/>
        </w:rPr>
        <w:t>RP-200938, Revised WID UE Power Saving Enhancements for NR, MediaTek Inc., 3GPP TSG RAN meeting #88e, Electronic Meeting, June 29 - July 3, 2020.</w:t>
      </w:r>
    </w:p>
    <w:p w14:paraId="313826AE" w14:textId="3971935C" w:rsidR="00867711" w:rsidRPr="00E55BD2" w:rsidRDefault="00867711" w:rsidP="00B233E5">
      <w:pPr>
        <w:pStyle w:val="Proposal"/>
        <w:numPr>
          <w:ilvl w:val="0"/>
          <w:numId w:val="0"/>
        </w:numPr>
        <w:tabs>
          <w:tab w:val="left" w:pos="426"/>
        </w:tabs>
        <w:jc w:val="left"/>
        <w:rPr>
          <w:rFonts w:ascii="Times New Roman" w:hAnsi="Times New Roman"/>
          <w:b w:val="0"/>
          <w:color w:val="000000" w:themeColor="text1"/>
          <w:lang w:val="en-US"/>
        </w:rPr>
      </w:pPr>
      <w:r w:rsidRPr="00B95F3F">
        <w:rPr>
          <w:rFonts w:ascii="Times New Roman" w:hAnsi="Times New Roman"/>
          <w:b w:val="0"/>
          <w:color w:val="000000" w:themeColor="text1"/>
          <w:lang w:val="en-US"/>
        </w:rPr>
        <w:t xml:space="preserve">[2] </w:t>
      </w:r>
      <w:r w:rsidRPr="00B95F3F">
        <w:rPr>
          <w:rFonts w:ascii="Times New Roman" w:hAnsi="Times New Roman"/>
          <w:b w:val="0"/>
          <w:color w:val="000000" w:themeColor="text1"/>
        </w:rPr>
        <w:t>R4-2103670, WF on NR UE Power Saving Enhancements, MediaTek, vivo, 3GPP TSG-RAN WG4 Meeting #98e</w:t>
      </w:r>
      <w:r w:rsidR="00112D5A" w:rsidRPr="00B95F3F">
        <w:rPr>
          <w:rFonts w:ascii="Times New Roman" w:hAnsi="Times New Roman"/>
          <w:b w:val="0"/>
          <w:color w:val="000000" w:themeColor="text1"/>
        </w:rPr>
        <w:t>, Electronic Meeting, Jan. 25-Feb. 5</w:t>
      </w:r>
      <w:r w:rsidR="00112D5A" w:rsidRPr="00E55BD2">
        <w:rPr>
          <w:rFonts w:ascii="Times New Roman" w:hAnsi="Times New Roman"/>
          <w:b w:val="0"/>
          <w:color w:val="000000" w:themeColor="text1"/>
          <w:lang w:val="en-US"/>
        </w:rPr>
        <w:t>, 2021.</w:t>
      </w:r>
    </w:p>
    <w:p w14:paraId="1FC0F73F" w14:textId="778BBF39" w:rsidR="00992181" w:rsidRDefault="00992181" w:rsidP="00992181">
      <w:pPr>
        <w:pStyle w:val="Proposal"/>
        <w:numPr>
          <w:ilvl w:val="0"/>
          <w:numId w:val="0"/>
        </w:numPr>
        <w:tabs>
          <w:tab w:val="left" w:pos="426"/>
        </w:tabs>
        <w:jc w:val="left"/>
        <w:rPr>
          <w:rFonts w:ascii="Times New Roman" w:hAnsi="Times New Roman"/>
          <w:b w:val="0"/>
          <w:color w:val="000000" w:themeColor="text1"/>
          <w:lang w:val="en-US"/>
        </w:rPr>
      </w:pPr>
      <w:r w:rsidRPr="00E55BD2">
        <w:rPr>
          <w:rFonts w:ascii="Times New Roman" w:hAnsi="Times New Roman"/>
          <w:b w:val="0"/>
          <w:color w:val="000000" w:themeColor="text1"/>
          <w:lang w:val="en-US"/>
        </w:rPr>
        <w:t>[3</w:t>
      </w:r>
      <w:r>
        <w:rPr>
          <w:rFonts w:ascii="Times New Roman" w:hAnsi="Times New Roman"/>
          <w:b w:val="0"/>
          <w:color w:val="000000" w:themeColor="text1"/>
          <w:lang w:val="en-US"/>
        </w:rPr>
        <w:t>]</w:t>
      </w:r>
      <w:r w:rsidRPr="00E55BD2">
        <w:rPr>
          <w:rFonts w:ascii="Times New Roman" w:hAnsi="Times New Roman"/>
          <w:b w:val="0"/>
          <w:color w:val="000000" w:themeColor="text1"/>
          <w:lang w:val="en-US"/>
        </w:rPr>
        <w:t xml:space="preserve"> RP-192674</w:t>
      </w:r>
      <w:r>
        <w:rPr>
          <w:rFonts w:ascii="Times New Roman" w:hAnsi="Times New Roman"/>
          <w:b w:val="0"/>
          <w:color w:val="000000" w:themeColor="text1"/>
          <w:lang w:val="en-US"/>
        </w:rPr>
        <w:t xml:space="preserve">, </w:t>
      </w:r>
      <w:r w:rsidRPr="00E55BD2">
        <w:rPr>
          <w:rFonts w:ascii="Times New Roman" w:hAnsi="Times New Roman"/>
          <w:b w:val="0"/>
          <w:color w:val="000000" w:themeColor="text1"/>
          <w:lang w:val="en-US"/>
        </w:rPr>
        <w:t>New WID: Rel-17 UE Power Saving Enhancements</w:t>
      </w:r>
      <w:r>
        <w:rPr>
          <w:rFonts w:ascii="Times New Roman" w:hAnsi="Times New Roman"/>
          <w:b w:val="0"/>
          <w:color w:val="000000" w:themeColor="text1"/>
          <w:lang w:val="en-US"/>
        </w:rPr>
        <w:t>,</w:t>
      </w:r>
      <w:r w:rsidRPr="00E55BD2">
        <w:rPr>
          <w:rFonts w:ascii="Times New Roman" w:hAnsi="Times New Roman"/>
          <w:b w:val="0"/>
          <w:color w:val="000000" w:themeColor="text1"/>
          <w:lang w:val="en-US"/>
        </w:rPr>
        <w:t xml:space="preserve"> MediaTek Inc.</w:t>
      </w:r>
    </w:p>
    <w:p w14:paraId="6AC3ECEF" w14:textId="79E19AB5" w:rsidR="00252D59" w:rsidRPr="00E55BD2" w:rsidRDefault="00252D59" w:rsidP="00E55BD2">
      <w:pPr>
        <w:pStyle w:val="Proposal"/>
        <w:numPr>
          <w:ilvl w:val="0"/>
          <w:numId w:val="0"/>
        </w:numPr>
        <w:tabs>
          <w:tab w:val="left" w:pos="426"/>
        </w:tabs>
        <w:jc w:val="left"/>
        <w:rPr>
          <w:color w:val="000000" w:themeColor="text1"/>
          <w:lang w:val="en-US"/>
        </w:rPr>
      </w:pPr>
      <w:r>
        <w:rPr>
          <w:rFonts w:ascii="Times New Roman" w:hAnsi="Times New Roman"/>
          <w:b w:val="0"/>
          <w:color w:val="000000" w:themeColor="text1"/>
          <w:lang w:val="en-US"/>
        </w:rPr>
        <w:t xml:space="preserve">[4] </w:t>
      </w:r>
      <w:r w:rsidRPr="00E55BD2">
        <w:rPr>
          <w:rFonts w:ascii="Times New Roman" w:hAnsi="Times New Roman"/>
          <w:b w:val="0"/>
          <w:color w:val="000000" w:themeColor="text1"/>
          <w:lang w:val="en-US"/>
        </w:rPr>
        <w:t>RP-193239</w:t>
      </w:r>
      <w:r>
        <w:rPr>
          <w:rFonts w:ascii="Times New Roman" w:hAnsi="Times New Roman"/>
          <w:b w:val="0"/>
          <w:color w:val="000000" w:themeColor="text1"/>
          <w:lang w:val="en-US"/>
        </w:rPr>
        <w:t xml:space="preserve">, </w:t>
      </w:r>
      <w:r w:rsidRPr="00E55BD2">
        <w:rPr>
          <w:rFonts w:ascii="Times New Roman" w:hAnsi="Times New Roman"/>
          <w:b w:val="0"/>
          <w:color w:val="000000" w:themeColor="text1"/>
          <w:lang w:val="en-US"/>
        </w:rPr>
        <w:t>New WID: UE Power Saving Enhancements</w:t>
      </w:r>
      <w:r>
        <w:rPr>
          <w:rFonts w:ascii="Times New Roman" w:hAnsi="Times New Roman"/>
          <w:b w:val="0"/>
          <w:color w:val="000000" w:themeColor="text1"/>
          <w:lang w:val="en-US"/>
        </w:rPr>
        <w:t xml:space="preserve">, </w:t>
      </w:r>
      <w:r w:rsidRPr="00E55BD2">
        <w:rPr>
          <w:rFonts w:ascii="Times New Roman" w:hAnsi="Times New Roman"/>
          <w:b w:val="0"/>
          <w:color w:val="000000" w:themeColor="text1"/>
          <w:lang w:val="en-US"/>
        </w:rPr>
        <w:t>MediaTek Inc.</w:t>
      </w:r>
    </w:p>
    <w:p w14:paraId="4733D781" w14:textId="79657A24" w:rsidR="00252D59" w:rsidRPr="00E55BD2" w:rsidRDefault="00252D59" w:rsidP="00E55BD2">
      <w:pPr>
        <w:pStyle w:val="Proposal"/>
        <w:numPr>
          <w:ilvl w:val="0"/>
          <w:numId w:val="0"/>
        </w:numPr>
        <w:tabs>
          <w:tab w:val="left" w:pos="426"/>
        </w:tabs>
        <w:jc w:val="left"/>
        <w:rPr>
          <w:color w:val="000000" w:themeColor="text1"/>
        </w:rPr>
      </w:pPr>
    </w:p>
    <w:p w14:paraId="552F0983" w14:textId="4E87E645" w:rsidR="00992181" w:rsidRPr="00B95F3F" w:rsidRDefault="00992181" w:rsidP="00B233E5">
      <w:pPr>
        <w:pStyle w:val="Proposal"/>
        <w:numPr>
          <w:ilvl w:val="0"/>
          <w:numId w:val="0"/>
        </w:numPr>
        <w:tabs>
          <w:tab w:val="left" w:pos="426"/>
        </w:tabs>
        <w:jc w:val="left"/>
        <w:rPr>
          <w:rFonts w:ascii="Times New Roman" w:hAnsi="Times New Roman"/>
          <w:b w:val="0"/>
          <w:color w:val="000000" w:themeColor="text1"/>
          <w:lang w:val="en-US"/>
        </w:rPr>
      </w:pPr>
    </w:p>
    <w:p w14:paraId="24A944AC" w14:textId="77777777" w:rsidR="00B233E5" w:rsidRPr="0062510C" w:rsidRDefault="00B233E5" w:rsidP="00B233E5">
      <w:pPr>
        <w:pStyle w:val="Proposal"/>
        <w:numPr>
          <w:ilvl w:val="0"/>
          <w:numId w:val="0"/>
        </w:numPr>
        <w:tabs>
          <w:tab w:val="left" w:pos="426"/>
        </w:tabs>
        <w:jc w:val="left"/>
        <w:rPr>
          <w:rFonts w:cs="Arial"/>
          <w:b w:val="0"/>
          <w:lang w:val="en-US"/>
        </w:rPr>
      </w:pPr>
    </w:p>
    <w:sectPr w:rsidR="00B233E5" w:rsidRPr="0062510C" w:rsidSect="00A74D97">
      <w:footerReference w:type="defaul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42C8402" w16cex:dateUtc="2021-02-17T10:21:00Z"/>
  <w16cex:commentExtensible w16cex:durableId="615B067C" w16cex:dateUtc="2021-02-17T11:4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C4925" w14:textId="77777777" w:rsidR="00A710FB" w:rsidRDefault="00A710FB">
      <w:pPr>
        <w:spacing w:after="0"/>
      </w:pPr>
      <w:r>
        <w:separator/>
      </w:r>
    </w:p>
  </w:endnote>
  <w:endnote w:type="continuationSeparator" w:id="0">
    <w:p w14:paraId="179E0CA6" w14:textId="77777777" w:rsidR="00A710FB" w:rsidRDefault="00A710FB">
      <w:pPr>
        <w:spacing w:after="0"/>
      </w:pPr>
      <w:r>
        <w:continuationSeparator/>
      </w:r>
    </w:p>
  </w:endnote>
  <w:endnote w:type="continuationNotice" w:id="1">
    <w:p w14:paraId="38DEA59B" w14:textId="77777777" w:rsidR="00A710FB" w:rsidRDefault="00A710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  <w:sz w:val="20"/>
      </w:rPr>
      <w:id w:val="2070618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F04637" w14:textId="2C0E5A97" w:rsidR="002A7E64" w:rsidRPr="00E36DE8" w:rsidRDefault="002A7E64">
        <w:pPr>
          <w:pStyle w:val="Footer"/>
          <w:rPr>
            <w:sz w:val="20"/>
          </w:rPr>
        </w:pPr>
        <w:r w:rsidRPr="00E36DE8">
          <w:rPr>
            <w:b w:val="0"/>
            <w:i w:val="0"/>
            <w:noProof w:val="0"/>
            <w:sz w:val="20"/>
          </w:rPr>
          <w:fldChar w:fldCharType="begin"/>
        </w:r>
        <w:r w:rsidRPr="00E36DE8">
          <w:rPr>
            <w:b w:val="0"/>
            <w:i w:val="0"/>
            <w:sz w:val="20"/>
          </w:rPr>
          <w:instrText xml:space="preserve"> PAGE   \* MERGEFORMAT </w:instrText>
        </w:r>
        <w:r w:rsidRPr="00E36DE8">
          <w:rPr>
            <w:b w:val="0"/>
            <w:i w:val="0"/>
            <w:noProof w:val="0"/>
            <w:sz w:val="20"/>
          </w:rPr>
          <w:fldChar w:fldCharType="separate"/>
        </w:r>
        <w:r w:rsidRPr="00E36DE8">
          <w:rPr>
            <w:b w:val="0"/>
            <w:i w:val="0"/>
            <w:sz w:val="20"/>
          </w:rPr>
          <w:t>2</w:t>
        </w:r>
        <w:r w:rsidRPr="00E36DE8">
          <w:rPr>
            <w:b w:val="0"/>
            <w:i w:val="0"/>
            <w:sz w:val="20"/>
          </w:rPr>
          <w:fldChar w:fldCharType="end"/>
        </w:r>
      </w:p>
    </w:sdtContent>
  </w:sdt>
  <w:p w14:paraId="4AB06B10" w14:textId="77777777" w:rsidR="002A7E64" w:rsidRDefault="002A7E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 w:val="0"/>
        <w:i w:val="0"/>
        <w:noProof w:val="0"/>
      </w:rPr>
      <w:id w:val="9360970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874421" w14:textId="34FA5309" w:rsidR="002A7E64" w:rsidRPr="00862019" w:rsidRDefault="002A7E64">
        <w:pPr>
          <w:pStyle w:val="Footer"/>
          <w:rPr>
            <w:b w:val="0"/>
            <w:i w:val="0"/>
          </w:rPr>
        </w:pPr>
        <w:r w:rsidRPr="00862019">
          <w:rPr>
            <w:b w:val="0"/>
            <w:i w:val="0"/>
            <w:noProof w:val="0"/>
          </w:rPr>
          <w:fldChar w:fldCharType="begin"/>
        </w:r>
        <w:r w:rsidRPr="00862019">
          <w:rPr>
            <w:b w:val="0"/>
            <w:i w:val="0"/>
          </w:rPr>
          <w:instrText xml:space="preserve"> PAGE   \* MERGEFORMAT </w:instrText>
        </w:r>
        <w:r w:rsidRPr="00862019">
          <w:rPr>
            <w:b w:val="0"/>
            <w:i w:val="0"/>
            <w:noProof w:val="0"/>
          </w:rPr>
          <w:fldChar w:fldCharType="separate"/>
        </w:r>
        <w:r w:rsidRPr="00862019">
          <w:rPr>
            <w:b w:val="0"/>
            <w:i w:val="0"/>
          </w:rPr>
          <w:t>2</w:t>
        </w:r>
        <w:r w:rsidRPr="00862019">
          <w:rPr>
            <w:b w:val="0"/>
            <w:i w:val="0"/>
          </w:rPr>
          <w:fldChar w:fldCharType="end"/>
        </w:r>
      </w:p>
    </w:sdtContent>
  </w:sdt>
  <w:p w14:paraId="14B2B99C" w14:textId="77777777" w:rsidR="002A7E64" w:rsidRDefault="002A7E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90584" w14:textId="77777777" w:rsidR="00A710FB" w:rsidRDefault="00A710FB">
      <w:pPr>
        <w:spacing w:after="0"/>
      </w:pPr>
      <w:r>
        <w:separator/>
      </w:r>
    </w:p>
  </w:footnote>
  <w:footnote w:type="continuationSeparator" w:id="0">
    <w:p w14:paraId="40EDCECA" w14:textId="77777777" w:rsidR="00A710FB" w:rsidRDefault="00A710FB">
      <w:pPr>
        <w:spacing w:after="0"/>
      </w:pPr>
      <w:r>
        <w:continuationSeparator/>
      </w:r>
    </w:p>
  </w:footnote>
  <w:footnote w:type="continuationNotice" w:id="1">
    <w:p w14:paraId="1ECA3602" w14:textId="77777777" w:rsidR="00A710FB" w:rsidRDefault="00A710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87268"/>
    <w:multiLevelType w:val="hybridMultilevel"/>
    <w:tmpl w:val="99283864"/>
    <w:lvl w:ilvl="0" w:tplc="A448E8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B4B0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04E8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E8F16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AB0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D481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707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E8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4A6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0A1344"/>
    <w:multiLevelType w:val="hybridMultilevel"/>
    <w:tmpl w:val="C046F51C"/>
    <w:lvl w:ilvl="0" w:tplc="812E4F4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D9F62C2A">
      <w:numFmt w:val="decimal"/>
      <w:lvlText w:val=""/>
      <w:lvlJc w:val="left"/>
    </w:lvl>
    <w:lvl w:ilvl="2" w:tplc="B10A5544">
      <w:numFmt w:val="decimal"/>
      <w:lvlText w:val=""/>
      <w:lvlJc w:val="left"/>
    </w:lvl>
    <w:lvl w:ilvl="3" w:tplc="84F65028">
      <w:numFmt w:val="decimal"/>
      <w:lvlText w:val=""/>
      <w:lvlJc w:val="left"/>
    </w:lvl>
    <w:lvl w:ilvl="4" w:tplc="9BCEA666">
      <w:numFmt w:val="decimal"/>
      <w:lvlText w:val=""/>
      <w:lvlJc w:val="left"/>
    </w:lvl>
    <w:lvl w:ilvl="5" w:tplc="3D508FC4">
      <w:numFmt w:val="decimal"/>
      <w:lvlText w:val=""/>
      <w:lvlJc w:val="left"/>
    </w:lvl>
    <w:lvl w:ilvl="6" w:tplc="C6B0EE50">
      <w:numFmt w:val="decimal"/>
      <w:lvlText w:val=""/>
      <w:lvlJc w:val="left"/>
    </w:lvl>
    <w:lvl w:ilvl="7" w:tplc="27B6B4C8">
      <w:numFmt w:val="decimal"/>
      <w:lvlText w:val=""/>
      <w:lvlJc w:val="left"/>
    </w:lvl>
    <w:lvl w:ilvl="8" w:tplc="D6B6ADC6">
      <w:numFmt w:val="decimal"/>
      <w:lvlText w:val=""/>
      <w:lvlJc w:val="left"/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AF42E7"/>
    <w:multiLevelType w:val="hybridMultilevel"/>
    <w:tmpl w:val="B0B46F08"/>
    <w:lvl w:ilvl="0" w:tplc="AECAFF66">
      <w:start w:val="19"/>
      <w:numFmt w:val="bullet"/>
      <w:pStyle w:val="TableContent-Bulleted"/>
      <w:lvlText w:val="-"/>
      <w:lvlJc w:val="left"/>
      <w:pPr>
        <w:tabs>
          <w:tab w:val="num" w:pos="502"/>
        </w:tabs>
        <w:ind w:left="454" w:hanging="312"/>
      </w:pPr>
      <w:rPr>
        <w:rFonts w:ascii="Verdana" w:hAnsi="Verdana" w:cs="Times New Roman" w:hint="default"/>
        <w:sz w:val="16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hybridMultilevel"/>
    <w:tmpl w:val="18CED6FC"/>
    <w:lvl w:ilvl="0" w:tplc="7748A4BE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B674F022">
      <w:numFmt w:val="decimal"/>
      <w:lvlText w:val=""/>
      <w:lvlJc w:val="left"/>
    </w:lvl>
    <w:lvl w:ilvl="2" w:tplc="EB34CCA0">
      <w:numFmt w:val="decimal"/>
      <w:lvlText w:val=""/>
      <w:lvlJc w:val="left"/>
    </w:lvl>
    <w:lvl w:ilvl="3" w:tplc="B1127920">
      <w:numFmt w:val="decimal"/>
      <w:lvlText w:val=""/>
      <w:lvlJc w:val="left"/>
    </w:lvl>
    <w:lvl w:ilvl="4" w:tplc="3F643862">
      <w:numFmt w:val="decimal"/>
      <w:lvlText w:val=""/>
      <w:lvlJc w:val="left"/>
    </w:lvl>
    <w:lvl w:ilvl="5" w:tplc="91A2766A">
      <w:numFmt w:val="decimal"/>
      <w:lvlText w:val=""/>
      <w:lvlJc w:val="left"/>
    </w:lvl>
    <w:lvl w:ilvl="6" w:tplc="4540106A">
      <w:numFmt w:val="decimal"/>
      <w:lvlText w:val=""/>
      <w:lvlJc w:val="left"/>
    </w:lvl>
    <w:lvl w:ilvl="7" w:tplc="2B2EF820">
      <w:numFmt w:val="decimal"/>
      <w:lvlText w:val=""/>
      <w:lvlJc w:val="left"/>
    </w:lvl>
    <w:lvl w:ilvl="8" w:tplc="66D2066A">
      <w:numFmt w:val="decimal"/>
      <w:lvlText w:val=""/>
      <w:lvlJc w:val="left"/>
    </w:lvl>
  </w:abstractNum>
  <w:abstractNum w:abstractNumId="5" w15:restartNumberingAfterBreak="0">
    <w:nsid w:val="549A69FD"/>
    <w:multiLevelType w:val="multilevel"/>
    <w:tmpl w:val="7CDC8C50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hybridMultilevel"/>
    <w:tmpl w:val="BAACF9BE"/>
    <w:lvl w:ilvl="0" w:tplc="B3D2258A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A407512">
      <w:numFmt w:val="decimal"/>
      <w:lvlText w:val=""/>
      <w:lvlJc w:val="left"/>
    </w:lvl>
    <w:lvl w:ilvl="2" w:tplc="935A5778">
      <w:numFmt w:val="decimal"/>
      <w:lvlText w:val=""/>
      <w:lvlJc w:val="left"/>
    </w:lvl>
    <w:lvl w:ilvl="3" w:tplc="F3EE8566">
      <w:numFmt w:val="decimal"/>
      <w:lvlText w:val=""/>
      <w:lvlJc w:val="left"/>
    </w:lvl>
    <w:lvl w:ilvl="4" w:tplc="0434AF7C">
      <w:numFmt w:val="decimal"/>
      <w:lvlText w:val=""/>
      <w:lvlJc w:val="left"/>
    </w:lvl>
    <w:lvl w:ilvl="5" w:tplc="CEA04DA0">
      <w:numFmt w:val="decimal"/>
      <w:lvlText w:val=""/>
      <w:lvlJc w:val="left"/>
    </w:lvl>
    <w:lvl w:ilvl="6" w:tplc="4B22C55E">
      <w:numFmt w:val="decimal"/>
      <w:lvlText w:val=""/>
      <w:lvlJc w:val="left"/>
    </w:lvl>
    <w:lvl w:ilvl="7" w:tplc="2316669C">
      <w:numFmt w:val="decimal"/>
      <w:lvlText w:val=""/>
      <w:lvlJc w:val="left"/>
    </w:lvl>
    <w:lvl w:ilvl="8" w:tplc="F4B0A6B2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 w:numId="8">
    <w:abstractNumId w:val="2"/>
  </w:num>
  <w:num w:numId="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E7C"/>
    <w:rsid w:val="00005DC5"/>
    <w:rsid w:val="00006186"/>
    <w:rsid w:val="000062F4"/>
    <w:rsid w:val="000069C2"/>
    <w:rsid w:val="0001447C"/>
    <w:rsid w:val="000144A6"/>
    <w:rsid w:val="000152BF"/>
    <w:rsid w:val="0001558F"/>
    <w:rsid w:val="000166E9"/>
    <w:rsid w:val="00017F23"/>
    <w:rsid w:val="00020CF2"/>
    <w:rsid w:val="00030C4B"/>
    <w:rsid w:val="000313E0"/>
    <w:rsid w:val="00033B6A"/>
    <w:rsid w:val="000352E6"/>
    <w:rsid w:val="0004010A"/>
    <w:rsid w:val="0004703F"/>
    <w:rsid w:val="00050A9C"/>
    <w:rsid w:val="00052481"/>
    <w:rsid w:val="000528FD"/>
    <w:rsid w:val="00053AFF"/>
    <w:rsid w:val="000627B2"/>
    <w:rsid w:val="00065800"/>
    <w:rsid w:val="00066282"/>
    <w:rsid w:val="000669D0"/>
    <w:rsid w:val="00070A62"/>
    <w:rsid w:val="0007222A"/>
    <w:rsid w:val="00072A17"/>
    <w:rsid w:val="00073918"/>
    <w:rsid w:val="0007511A"/>
    <w:rsid w:val="00081CE6"/>
    <w:rsid w:val="00082061"/>
    <w:rsid w:val="00084976"/>
    <w:rsid w:val="00084A1A"/>
    <w:rsid w:val="000855CE"/>
    <w:rsid w:val="0008798C"/>
    <w:rsid w:val="000979FD"/>
    <w:rsid w:val="00097AFE"/>
    <w:rsid w:val="000A1B4F"/>
    <w:rsid w:val="000A31C9"/>
    <w:rsid w:val="000A3C0A"/>
    <w:rsid w:val="000A44CA"/>
    <w:rsid w:val="000A4E70"/>
    <w:rsid w:val="000A6A9B"/>
    <w:rsid w:val="000A6D07"/>
    <w:rsid w:val="000A78CF"/>
    <w:rsid w:val="000B30DF"/>
    <w:rsid w:val="000B392D"/>
    <w:rsid w:val="000B39F2"/>
    <w:rsid w:val="000B4A62"/>
    <w:rsid w:val="000B4D76"/>
    <w:rsid w:val="000B64A1"/>
    <w:rsid w:val="000B6C7E"/>
    <w:rsid w:val="000C4A0F"/>
    <w:rsid w:val="000C4BEC"/>
    <w:rsid w:val="000C56D1"/>
    <w:rsid w:val="000D3175"/>
    <w:rsid w:val="000D51B2"/>
    <w:rsid w:val="000E287D"/>
    <w:rsid w:val="000E38DA"/>
    <w:rsid w:val="000E49D0"/>
    <w:rsid w:val="000E7071"/>
    <w:rsid w:val="000F01CC"/>
    <w:rsid w:val="000F3001"/>
    <w:rsid w:val="000F35CE"/>
    <w:rsid w:val="000F50D4"/>
    <w:rsid w:val="000F55AF"/>
    <w:rsid w:val="000F599A"/>
    <w:rsid w:val="000F6242"/>
    <w:rsid w:val="000F6CC5"/>
    <w:rsid w:val="0010417E"/>
    <w:rsid w:val="0011026A"/>
    <w:rsid w:val="001111F8"/>
    <w:rsid w:val="0011295B"/>
    <w:rsid w:val="00112992"/>
    <w:rsid w:val="00112D5A"/>
    <w:rsid w:val="00112FAB"/>
    <w:rsid w:val="00113253"/>
    <w:rsid w:val="00116CE1"/>
    <w:rsid w:val="001172E7"/>
    <w:rsid w:val="001217BA"/>
    <w:rsid w:val="00124267"/>
    <w:rsid w:val="0013096F"/>
    <w:rsid w:val="00133514"/>
    <w:rsid w:val="001355E4"/>
    <w:rsid w:val="0013576F"/>
    <w:rsid w:val="00135909"/>
    <w:rsid w:val="00135C0C"/>
    <w:rsid w:val="001372E2"/>
    <w:rsid w:val="001375AE"/>
    <w:rsid w:val="00137FBF"/>
    <w:rsid w:val="00141227"/>
    <w:rsid w:val="0014408E"/>
    <w:rsid w:val="00145DB4"/>
    <w:rsid w:val="00145EED"/>
    <w:rsid w:val="001463F9"/>
    <w:rsid w:val="00146580"/>
    <w:rsid w:val="00154EFB"/>
    <w:rsid w:val="00163BEF"/>
    <w:rsid w:val="001662A2"/>
    <w:rsid w:val="00166F3F"/>
    <w:rsid w:val="0017101D"/>
    <w:rsid w:val="00171E9E"/>
    <w:rsid w:val="00172163"/>
    <w:rsid w:val="00174169"/>
    <w:rsid w:val="00175B86"/>
    <w:rsid w:val="00177999"/>
    <w:rsid w:val="0018483C"/>
    <w:rsid w:val="00185C8F"/>
    <w:rsid w:val="0019228B"/>
    <w:rsid w:val="00193316"/>
    <w:rsid w:val="001942D3"/>
    <w:rsid w:val="00197693"/>
    <w:rsid w:val="001A3D35"/>
    <w:rsid w:val="001A41BE"/>
    <w:rsid w:val="001A7893"/>
    <w:rsid w:val="001B05B5"/>
    <w:rsid w:val="001B6E72"/>
    <w:rsid w:val="001C26E6"/>
    <w:rsid w:val="001C4B82"/>
    <w:rsid w:val="001C7FB3"/>
    <w:rsid w:val="001D17FA"/>
    <w:rsid w:val="001D2049"/>
    <w:rsid w:val="001D23DC"/>
    <w:rsid w:val="001D659D"/>
    <w:rsid w:val="001D7D25"/>
    <w:rsid w:val="001E114D"/>
    <w:rsid w:val="001E1F5C"/>
    <w:rsid w:val="001E37F3"/>
    <w:rsid w:val="001E55F8"/>
    <w:rsid w:val="001F27C4"/>
    <w:rsid w:val="001F65A7"/>
    <w:rsid w:val="00204BFD"/>
    <w:rsid w:val="00206855"/>
    <w:rsid w:val="00211D43"/>
    <w:rsid w:val="00214607"/>
    <w:rsid w:val="00217953"/>
    <w:rsid w:val="00217E2C"/>
    <w:rsid w:val="00221692"/>
    <w:rsid w:val="00221DC2"/>
    <w:rsid w:val="00222190"/>
    <w:rsid w:val="002250DF"/>
    <w:rsid w:val="0023041B"/>
    <w:rsid w:val="002316A7"/>
    <w:rsid w:val="00231827"/>
    <w:rsid w:val="002367AC"/>
    <w:rsid w:val="00244007"/>
    <w:rsid w:val="00251239"/>
    <w:rsid w:val="00252486"/>
    <w:rsid w:val="00252D59"/>
    <w:rsid w:val="00253842"/>
    <w:rsid w:val="00253DBD"/>
    <w:rsid w:val="0025412E"/>
    <w:rsid w:val="002542CC"/>
    <w:rsid w:val="0025450E"/>
    <w:rsid w:val="002554BD"/>
    <w:rsid w:val="00255982"/>
    <w:rsid w:val="00257C15"/>
    <w:rsid w:val="00261E37"/>
    <w:rsid w:val="00262FCC"/>
    <w:rsid w:val="00264C3A"/>
    <w:rsid w:val="002672F8"/>
    <w:rsid w:val="00272116"/>
    <w:rsid w:val="00273843"/>
    <w:rsid w:val="002748D4"/>
    <w:rsid w:val="00277CC9"/>
    <w:rsid w:val="00282857"/>
    <w:rsid w:val="002832F1"/>
    <w:rsid w:val="00285D13"/>
    <w:rsid w:val="00296159"/>
    <w:rsid w:val="00296597"/>
    <w:rsid w:val="002967A2"/>
    <w:rsid w:val="002A1110"/>
    <w:rsid w:val="002A16EE"/>
    <w:rsid w:val="002A2517"/>
    <w:rsid w:val="002A4C1C"/>
    <w:rsid w:val="002A6E64"/>
    <w:rsid w:val="002A7159"/>
    <w:rsid w:val="002A7E64"/>
    <w:rsid w:val="002B1D00"/>
    <w:rsid w:val="002B2F09"/>
    <w:rsid w:val="002B3F42"/>
    <w:rsid w:val="002B5916"/>
    <w:rsid w:val="002D0DEC"/>
    <w:rsid w:val="002D1332"/>
    <w:rsid w:val="002D1FBB"/>
    <w:rsid w:val="002D3148"/>
    <w:rsid w:val="002D336F"/>
    <w:rsid w:val="002D67F3"/>
    <w:rsid w:val="002D759E"/>
    <w:rsid w:val="002E39F4"/>
    <w:rsid w:val="002E400B"/>
    <w:rsid w:val="002E43B0"/>
    <w:rsid w:val="002E46FA"/>
    <w:rsid w:val="002E4834"/>
    <w:rsid w:val="002E5620"/>
    <w:rsid w:val="002E7D34"/>
    <w:rsid w:val="002F1940"/>
    <w:rsid w:val="002F3478"/>
    <w:rsid w:val="002F415F"/>
    <w:rsid w:val="002F73B4"/>
    <w:rsid w:val="003003F0"/>
    <w:rsid w:val="0031139C"/>
    <w:rsid w:val="00313473"/>
    <w:rsid w:val="0031445E"/>
    <w:rsid w:val="003205E6"/>
    <w:rsid w:val="00321CF2"/>
    <w:rsid w:val="00322C29"/>
    <w:rsid w:val="00326430"/>
    <w:rsid w:val="00327913"/>
    <w:rsid w:val="00327D85"/>
    <w:rsid w:val="003309D9"/>
    <w:rsid w:val="003317CD"/>
    <w:rsid w:val="00340CD3"/>
    <w:rsid w:val="003446BC"/>
    <w:rsid w:val="00344CD0"/>
    <w:rsid w:val="003452E1"/>
    <w:rsid w:val="00345E50"/>
    <w:rsid w:val="00352575"/>
    <w:rsid w:val="003526B6"/>
    <w:rsid w:val="00357603"/>
    <w:rsid w:val="00360F56"/>
    <w:rsid w:val="00363E36"/>
    <w:rsid w:val="00372BDD"/>
    <w:rsid w:val="003833C6"/>
    <w:rsid w:val="00383545"/>
    <w:rsid w:val="00383A47"/>
    <w:rsid w:val="0038419A"/>
    <w:rsid w:val="00391E1A"/>
    <w:rsid w:val="00395032"/>
    <w:rsid w:val="0039611D"/>
    <w:rsid w:val="003A259F"/>
    <w:rsid w:val="003A4E74"/>
    <w:rsid w:val="003B1B45"/>
    <w:rsid w:val="003B3E01"/>
    <w:rsid w:val="003B5FDB"/>
    <w:rsid w:val="003C005F"/>
    <w:rsid w:val="003C3C65"/>
    <w:rsid w:val="003D00A2"/>
    <w:rsid w:val="003D346C"/>
    <w:rsid w:val="003D3609"/>
    <w:rsid w:val="003D3F18"/>
    <w:rsid w:val="003D7CE1"/>
    <w:rsid w:val="003F1080"/>
    <w:rsid w:val="003F122C"/>
    <w:rsid w:val="003F2D5C"/>
    <w:rsid w:val="003F4968"/>
    <w:rsid w:val="0040038F"/>
    <w:rsid w:val="00401F94"/>
    <w:rsid w:val="00404296"/>
    <w:rsid w:val="0040540B"/>
    <w:rsid w:val="004115D4"/>
    <w:rsid w:val="00412282"/>
    <w:rsid w:val="004156CD"/>
    <w:rsid w:val="004165FB"/>
    <w:rsid w:val="004213FC"/>
    <w:rsid w:val="00424105"/>
    <w:rsid w:val="00425FCA"/>
    <w:rsid w:val="004276CF"/>
    <w:rsid w:val="004327EA"/>
    <w:rsid w:val="00433500"/>
    <w:rsid w:val="00433F71"/>
    <w:rsid w:val="004376E8"/>
    <w:rsid w:val="00441F50"/>
    <w:rsid w:val="00442AF1"/>
    <w:rsid w:val="00444FB7"/>
    <w:rsid w:val="0044794E"/>
    <w:rsid w:val="0045067A"/>
    <w:rsid w:val="00450F7A"/>
    <w:rsid w:val="00451037"/>
    <w:rsid w:val="00452E5E"/>
    <w:rsid w:val="0045424B"/>
    <w:rsid w:val="00456354"/>
    <w:rsid w:val="00456724"/>
    <w:rsid w:val="00460DA4"/>
    <w:rsid w:val="00461548"/>
    <w:rsid w:val="00462B7D"/>
    <w:rsid w:val="0046511B"/>
    <w:rsid w:val="00467A7C"/>
    <w:rsid w:val="00467F13"/>
    <w:rsid w:val="00470CA4"/>
    <w:rsid w:val="004721CA"/>
    <w:rsid w:val="004734B5"/>
    <w:rsid w:val="004770E2"/>
    <w:rsid w:val="004817E4"/>
    <w:rsid w:val="00484D80"/>
    <w:rsid w:val="00485DF9"/>
    <w:rsid w:val="00495E68"/>
    <w:rsid w:val="004A1114"/>
    <w:rsid w:val="004A2BA2"/>
    <w:rsid w:val="004A4629"/>
    <w:rsid w:val="004A5884"/>
    <w:rsid w:val="004A5A26"/>
    <w:rsid w:val="004A7A25"/>
    <w:rsid w:val="004B0B0B"/>
    <w:rsid w:val="004B6AE4"/>
    <w:rsid w:val="004B700C"/>
    <w:rsid w:val="004C19C1"/>
    <w:rsid w:val="004C5723"/>
    <w:rsid w:val="004D0328"/>
    <w:rsid w:val="004D0460"/>
    <w:rsid w:val="004D13F8"/>
    <w:rsid w:val="004D70E3"/>
    <w:rsid w:val="004D7359"/>
    <w:rsid w:val="004E1420"/>
    <w:rsid w:val="004E3939"/>
    <w:rsid w:val="004E69F5"/>
    <w:rsid w:val="004E6FA8"/>
    <w:rsid w:val="004E7B33"/>
    <w:rsid w:val="004F074B"/>
    <w:rsid w:val="004F07BB"/>
    <w:rsid w:val="004F1C80"/>
    <w:rsid w:val="004F56B1"/>
    <w:rsid w:val="004F78AE"/>
    <w:rsid w:val="005010B6"/>
    <w:rsid w:val="00503B3D"/>
    <w:rsid w:val="00504A25"/>
    <w:rsid w:val="0051227E"/>
    <w:rsid w:val="00513DD9"/>
    <w:rsid w:val="00515805"/>
    <w:rsid w:val="005164DD"/>
    <w:rsid w:val="005200E9"/>
    <w:rsid w:val="005204F3"/>
    <w:rsid w:val="0052070A"/>
    <w:rsid w:val="00520766"/>
    <w:rsid w:val="00522744"/>
    <w:rsid w:val="00525BC6"/>
    <w:rsid w:val="00532CAA"/>
    <w:rsid w:val="005336B5"/>
    <w:rsid w:val="00537628"/>
    <w:rsid w:val="0054048A"/>
    <w:rsid w:val="00540C46"/>
    <w:rsid w:val="00542516"/>
    <w:rsid w:val="005451E2"/>
    <w:rsid w:val="00550C70"/>
    <w:rsid w:val="00552FA4"/>
    <w:rsid w:val="005542BE"/>
    <w:rsid w:val="00555E04"/>
    <w:rsid w:val="00557984"/>
    <w:rsid w:val="0056717D"/>
    <w:rsid w:val="005720F2"/>
    <w:rsid w:val="005727FD"/>
    <w:rsid w:val="005766C5"/>
    <w:rsid w:val="00595F81"/>
    <w:rsid w:val="00597648"/>
    <w:rsid w:val="005977BB"/>
    <w:rsid w:val="005A160F"/>
    <w:rsid w:val="005A1B8E"/>
    <w:rsid w:val="005A3D8D"/>
    <w:rsid w:val="005A531A"/>
    <w:rsid w:val="005A6AC0"/>
    <w:rsid w:val="005A7CDF"/>
    <w:rsid w:val="005A7FAB"/>
    <w:rsid w:val="005B5D36"/>
    <w:rsid w:val="005B66C2"/>
    <w:rsid w:val="005C14FB"/>
    <w:rsid w:val="005C2868"/>
    <w:rsid w:val="005C32E8"/>
    <w:rsid w:val="005C54FF"/>
    <w:rsid w:val="005C5B93"/>
    <w:rsid w:val="005D009F"/>
    <w:rsid w:val="005D0DA1"/>
    <w:rsid w:val="005D3A70"/>
    <w:rsid w:val="005D6F2C"/>
    <w:rsid w:val="005E13B1"/>
    <w:rsid w:val="005E2144"/>
    <w:rsid w:val="005E2592"/>
    <w:rsid w:val="005F23D1"/>
    <w:rsid w:val="005F3055"/>
    <w:rsid w:val="005F51EE"/>
    <w:rsid w:val="0060379A"/>
    <w:rsid w:val="00603C63"/>
    <w:rsid w:val="00605D00"/>
    <w:rsid w:val="00610FA7"/>
    <w:rsid w:val="00611421"/>
    <w:rsid w:val="00613F59"/>
    <w:rsid w:val="006149FE"/>
    <w:rsid w:val="00614B64"/>
    <w:rsid w:val="00614B99"/>
    <w:rsid w:val="006151E7"/>
    <w:rsid w:val="00617E54"/>
    <w:rsid w:val="00621FBD"/>
    <w:rsid w:val="0062510C"/>
    <w:rsid w:val="00626186"/>
    <w:rsid w:val="00626C7C"/>
    <w:rsid w:val="0062790C"/>
    <w:rsid w:val="00627F5D"/>
    <w:rsid w:val="00632901"/>
    <w:rsid w:val="006333E8"/>
    <w:rsid w:val="00633451"/>
    <w:rsid w:val="006356E6"/>
    <w:rsid w:val="00646205"/>
    <w:rsid w:val="00653644"/>
    <w:rsid w:val="00655AD0"/>
    <w:rsid w:val="0065684A"/>
    <w:rsid w:val="006601E9"/>
    <w:rsid w:val="00661833"/>
    <w:rsid w:val="0066338B"/>
    <w:rsid w:val="0066394A"/>
    <w:rsid w:val="00665762"/>
    <w:rsid w:val="006670BE"/>
    <w:rsid w:val="006675FF"/>
    <w:rsid w:val="006711E8"/>
    <w:rsid w:val="00672DEE"/>
    <w:rsid w:val="00693F87"/>
    <w:rsid w:val="006A0E2B"/>
    <w:rsid w:val="006A1761"/>
    <w:rsid w:val="006A3A9E"/>
    <w:rsid w:val="006A42F9"/>
    <w:rsid w:val="006A5461"/>
    <w:rsid w:val="006A58AF"/>
    <w:rsid w:val="006A6BD3"/>
    <w:rsid w:val="006A6D04"/>
    <w:rsid w:val="006B1E1B"/>
    <w:rsid w:val="006B2141"/>
    <w:rsid w:val="006B25BA"/>
    <w:rsid w:val="006B4A30"/>
    <w:rsid w:val="006C2091"/>
    <w:rsid w:val="006C4E8B"/>
    <w:rsid w:val="006C534A"/>
    <w:rsid w:val="006D5D0C"/>
    <w:rsid w:val="006E0B9A"/>
    <w:rsid w:val="006E219C"/>
    <w:rsid w:val="006E2882"/>
    <w:rsid w:val="006E7CFD"/>
    <w:rsid w:val="006F2B2C"/>
    <w:rsid w:val="00700BA4"/>
    <w:rsid w:val="00700F43"/>
    <w:rsid w:val="007039B6"/>
    <w:rsid w:val="00706209"/>
    <w:rsid w:val="00707B2E"/>
    <w:rsid w:val="007102B6"/>
    <w:rsid w:val="007119BC"/>
    <w:rsid w:val="00712400"/>
    <w:rsid w:val="00713C85"/>
    <w:rsid w:val="0071724D"/>
    <w:rsid w:val="00717A41"/>
    <w:rsid w:val="00720188"/>
    <w:rsid w:val="00723688"/>
    <w:rsid w:val="00723B2E"/>
    <w:rsid w:val="0072459F"/>
    <w:rsid w:val="007255B9"/>
    <w:rsid w:val="0072787C"/>
    <w:rsid w:val="007278B6"/>
    <w:rsid w:val="00731FA3"/>
    <w:rsid w:val="00734569"/>
    <w:rsid w:val="0074752A"/>
    <w:rsid w:val="0075024C"/>
    <w:rsid w:val="00750E73"/>
    <w:rsid w:val="007531DC"/>
    <w:rsid w:val="00753F87"/>
    <w:rsid w:val="00754C25"/>
    <w:rsid w:val="00754D43"/>
    <w:rsid w:val="00760A52"/>
    <w:rsid w:val="00761289"/>
    <w:rsid w:val="00762372"/>
    <w:rsid w:val="0076375F"/>
    <w:rsid w:val="007677F9"/>
    <w:rsid w:val="00772BFF"/>
    <w:rsid w:val="00775600"/>
    <w:rsid w:val="00784147"/>
    <w:rsid w:val="00784643"/>
    <w:rsid w:val="0078580F"/>
    <w:rsid w:val="007861DC"/>
    <w:rsid w:val="00786572"/>
    <w:rsid w:val="00795686"/>
    <w:rsid w:val="00795A3B"/>
    <w:rsid w:val="00796D31"/>
    <w:rsid w:val="007A42B4"/>
    <w:rsid w:val="007A5112"/>
    <w:rsid w:val="007A6525"/>
    <w:rsid w:val="007B50C0"/>
    <w:rsid w:val="007B65EC"/>
    <w:rsid w:val="007B7185"/>
    <w:rsid w:val="007C0072"/>
    <w:rsid w:val="007C0C9B"/>
    <w:rsid w:val="007C0C9D"/>
    <w:rsid w:val="007C0D57"/>
    <w:rsid w:val="007C4319"/>
    <w:rsid w:val="007C68CC"/>
    <w:rsid w:val="007D0284"/>
    <w:rsid w:val="007D349F"/>
    <w:rsid w:val="007D3ECA"/>
    <w:rsid w:val="007D42B8"/>
    <w:rsid w:val="007D484D"/>
    <w:rsid w:val="007D6BE0"/>
    <w:rsid w:val="007D75E2"/>
    <w:rsid w:val="007E39E0"/>
    <w:rsid w:val="007E3FA6"/>
    <w:rsid w:val="007E63EB"/>
    <w:rsid w:val="007E6AEB"/>
    <w:rsid w:val="007F00E0"/>
    <w:rsid w:val="007F4E22"/>
    <w:rsid w:val="007F4F92"/>
    <w:rsid w:val="007F5444"/>
    <w:rsid w:val="00800772"/>
    <w:rsid w:val="00800891"/>
    <w:rsid w:val="008025C2"/>
    <w:rsid w:val="00802921"/>
    <w:rsid w:val="00804E24"/>
    <w:rsid w:val="008079DE"/>
    <w:rsid w:val="008112E4"/>
    <w:rsid w:val="00813C59"/>
    <w:rsid w:val="0081447F"/>
    <w:rsid w:val="00814AFA"/>
    <w:rsid w:val="00817926"/>
    <w:rsid w:val="0081793E"/>
    <w:rsid w:val="00821D91"/>
    <w:rsid w:val="00822284"/>
    <w:rsid w:val="008259B2"/>
    <w:rsid w:val="00830E6B"/>
    <w:rsid w:val="00831A9E"/>
    <w:rsid w:val="0083245E"/>
    <w:rsid w:val="00833386"/>
    <w:rsid w:val="008346AC"/>
    <w:rsid w:val="00834EFB"/>
    <w:rsid w:val="00837E90"/>
    <w:rsid w:val="00841FDF"/>
    <w:rsid w:val="008453CA"/>
    <w:rsid w:val="008469DE"/>
    <w:rsid w:val="00850FA4"/>
    <w:rsid w:val="008544D2"/>
    <w:rsid w:val="008613DC"/>
    <w:rsid w:val="00862019"/>
    <w:rsid w:val="00865D28"/>
    <w:rsid w:val="00867711"/>
    <w:rsid w:val="0087038C"/>
    <w:rsid w:val="00870FEE"/>
    <w:rsid w:val="00871FF7"/>
    <w:rsid w:val="00876073"/>
    <w:rsid w:val="00876A2F"/>
    <w:rsid w:val="0088430D"/>
    <w:rsid w:val="00884F28"/>
    <w:rsid w:val="008919F7"/>
    <w:rsid w:val="008929B5"/>
    <w:rsid w:val="008944D7"/>
    <w:rsid w:val="00895C6D"/>
    <w:rsid w:val="008A3EE6"/>
    <w:rsid w:val="008A48E1"/>
    <w:rsid w:val="008A4F59"/>
    <w:rsid w:val="008B19ED"/>
    <w:rsid w:val="008B388C"/>
    <w:rsid w:val="008B3AE0"/>
    <w:rsid w:val="008B3CEC"/>
    <w:rsid w:val="008B4305"/>
    <w:rsid w:val="008B4CBF"/>
    <w:rsid w:val="008C1BF8"/>
    <w:rsid w:val="008C2ECB"/>
    <w:rsid w:val="008C3A39"/>
    <w:rsid w:val="008C3D96"/>
    <w:rsid w:val="008C3F15"/>
    <w:rsid w:val="008C49E9"/>
    <w:rsid w:val="008C5330"/>
    <w:rsid w:val="008C7530"/>
    <w:rsid w:val="008C7D04"/>
    <w:rsid w:val="008D31F3"/>
    <w:rsid w:val="008D4A93"/>
    <w:rsid w:val="008D772F"/>
    <w:rsid w:val="008E2EAF"/>
    <w:rsid w:val="008E3485"/>
    <w:rsid w:val="008E6F13"/>
    <w:rsid w:val="008E7485"/>
    <w:rsid w:val="008F0590"/>
    <w:rsid w:val="008F105C"/>
    <w:rsid w:val="008F2347"/>
    <w:rsid w:val="008F3455"/>
    <w:rsid w:val="008F7FEB"/>
    <w:rsid w:val="009016FE"/>
    <w:rsid w:val="00901833"/>
    <w:rsid w:val="00905C9A"/>
    <w:rsid w:val="009134E2"/>
    <w:rsid w:val="0091625B"/>
    <w:rsid w:val="009219E3"/>
    <w:rsid w:val="00921F78"/>
    <w:rsid w:val="0092564A"/>
    <w:rsid w:val="009260C9"/>
    <w:rsid w:val="009260CB"/>
    <w:rsid w:val="00930C3B"/>
    <w:rsid w:val="00947CEF"/>
    <w:rsid w:val="009551F0"/>
    <w:rsid w:val="0096311D"/>
    <w:rsid w:val="0096590F"/>
    <w:rsid w:val="00966940"/>
    <w:rsid w:val="00971A9E"/>
    <w:rsid w:val="0097358B"/>
    <w:rsid w:val="00973A37"/>
    <w:rsid w:val="009757A9"/>
    <w:rsid w:val="00975F22"/>
    <w:rsid w:val="00982C97"/>
    <w:rsid w:val="00991D2C"/>
    <w:rsid w:val="00992181"/>
    <w:rsid w:val="0099492B"/>
    <w:rsid w:val="0099577A"/>
    <w:rsid w:val="0099585E"/>
    <w:rsid w:val="00995F6C"/>
    <w:rsid w:val="0099764C"/>
    <w:rsid w:val="009A00BC"/>
    <w:rsid w:val="009B1E9B"/>
    <w:rsid w:val="009B43EB"/>
    <w:rsid w:val="009B4D11"/>
    <w:rsid w:val="009B4E0F"/>
    <w:rsid w:val="009C2722"/>
    <w:rsid w:val="009C28DA"/>
    <w:rsid w:val="009C7377"/>
    <w:rsid w:val="009C7DD3"/>
    <w:rsid w:val="009D401B"/>
    <w:rsid w:val="009D4C05"/>
    <w:rsid w:val="009D5A61"/>
    <w:rsid w:val="009D7FBA"/>
    <w:rsid w:val="009E2F4B"/>
    <w:rsid w:val="009E7503"/>
    <w:rsid w:val="009F0E33"/>
    <w:rsid w:val="009F13C5"/>
    <w:rsid w:val="009F1692"/>
    <w:rsid w:val="009F3E46"/>
    <w:rsid w:val="009F413B"/>
    <w:rsid w:val="00A01538"/>
    <w:rsid w:val="00A173EF"/>
    <w:rsid w:val="00A17871"/>
    <w:rsid w:val="00A21E8F"/>
    <w:rsid w:val="00A22833"/>
    <w:rsid w:val="00A30A1D"/>
    <w:rsid w:val="00A33BB9"/>
    <w:rsid w:val="00A33E32"/>
    <w:rsid w:val="00A34112"/>
    <w:rsid w:val="00A3450B"/>
    <w:rsid w:val="00A44F00"/>
    <w:rsid w:val="00A50231"/>
    <w:rsid w:val="00A52AAE"/>
    <w:rsid w:val="00A54B6D"/>
    <w:rsid w:val="00A60AFE"/>
    <w:rsid w:val="00A63BB8"/>
    <w:rsid w:val="00A67012"/>
    <w:rsid w:val="00A7103D"/>
    <w:rsid w:val="00A710FB"/>
    <w:rsid w:val="00A71940"/>
    <w:rsid w:val="00A71DA7"/>
    <w:rsid w:val="00A732D2"/>
    <w:rsid w:val="00A74D97"/>
    <w:rsid w:val="00A82070"/>
    <w:rsid w:val="00A832D2"/>
    <w:rsid w:val="00A84096"/>
    <w:rsid w:val="00A9035B"/>
    <w:rsid w:val="00A92389"/>
    <w:rsid w:val="00A9473B"/>
    <w:rsid w:val="00AA0639"/>
    <w:rsid w:val="00AA0772"/>
    <w:rsid w:val="00AA2DE8"/>
    <w:rsid w:val="00AA617B"/>
    <w:rsid w:val="00AA7227"/>
    <w:rsid w:val="00AB2898"/>
    <w:rsid w:val="00AB49DB"/>
    <w:rsid w:val="00AD29E7"/>
    <w:rsid w:val="00AD4697"/>
    <w:rsid w:val="00AD7703"/>
    <w:rsid w:val="00AD7D46"/>
    <w:rsid w:val="00AE10BB"/>
    <w:rsid w:val="00AE23A8"/>
    <w:rsid w:val="00AE56FD"/>
    <w:rsid w:val="00AE5E3F"/>
    <w:rsid w:val="00AE7300"/>
    <w:rsid w:val="00AE79D1"/>
    <w:rsid w:val="00AF0159"/>
    <w:rsid w:val="00AF14A0"/>
    <w:rsid w:val="00AF2A86"/>
    <w:rsid w:val="00AF4B3E"/>
    <w:rsid w:val="00AF7630"/>
    <w:rsid w:val="00B03B1B"/>
    <w:rsid w:val="00B05D98"/>
    <w:rsid w:val="00B105F3"/>
    <w:rsid w:val="00B1193C"/>
    <w:rsid w:val="00B13F7D"/>
    <w:rsid w:val="00B233E5"/>
    <w:rsid w:val="00B23967"/>
    <w:rsid w:val="00B277CD"/>
    <w:rsid w:val="00B32B38"/>
    <w:rsid w:val="00B33247"/>
    <w:rsid w:val="00B374A1"/>
    <w:rsid w:val="00B37503"/>
    <w:rsid w:val="00B37843"/>
    <w:rsid w:val="00B43407"/>
    <w:rsid w:val="00B43C83"/>
    <w:rsid w:val="00B43F37"/>
    <w:rsid w:val="00B46127"/>
    <w:rsid w:val="00B5108D"/>
    <w:rsid w:val="00B566B0"/>
    <w:rsid w:val="00B56796"/>
    <w:rsid w:val="00B600C6"/>
    <w:rsid w:val="00B62509"/>
    <w:rsid w:val="00B64034"/>
    <w:rsid w:val="00B65F65"/>
    <w:rsid w:val="00B70372"/>
    <w:rsid w:val="00B71258"/>
    <w:rsid w:val="00B72D91"/>
    <w:rsid w:val="00B7450A"/>
    <w:rsid w:val="00B74EE7"/>
    <w:rsid w:val="00B75575"/>
    <w:rsid w:val="00B823DE"/>
    <w:rsid w:val="00B82D07"/>
    <w:rsid w:val="00B850A6"/>
    <w:rsid w:val="00B90233"/>
    <w:rsid w:val="00B951D9"/>
    <w:rsid w:val="00B95812"/>
    <w:rsid w:val="00B95F3F"/>
    <w:rsid w:val="00B961F4"/>
    <w:rsid w:val="00B97703"/>
    <w:rsid w:val="00BA2299"/>
    <w:rsid w:val="00BA29EF"/>
    <w:rsid w:val="00BA2F76"/>
    <w:rsid w:val="00BA4CC0"/>
    <w:rsid w:val="00BA5D90"/>
    <w:rsid w:val="00BB0AB7"/>
    <w:rsid w:val="00BB1102"/>
    <w:rsid w:val="00BB3043"/>
    <w:rsid w:val="00BB39AF"/>
    <w:rsid w:val="00BB4C0F"/>
    <w:rsid w:val="00BB6A23"/>
    <w:rsid w:val="00BB6B85"/>
    <w:rsid w:val="00BB793D"/>
    <w:rsid w:val="00BC11D7"/>
    <w:rsid w:val="00BC3561"/>
    <w:rsid w:val="00BC3F08"/>
    <w:rsid w:val="00BC74EE"/>
    <w:rsid w:val="00BD0073"/>
    <w:rsid w:val="00BD0C4F"/>
    <w:rsid w:val="00BD4C44"/>
    <w:rsid w:val="00BD7DCA"/>
    <w:rsid w:val="00BE205F"/>
    <w:rsid w:val="00BE4549"/>
    <w:rsid w:val="00BE458A"/>
    <w:rsid w:val="00BF08AD"/>
    <w:rsid w:val="00BF3580"/>
    <w:rsid w:val="00BF64F1"/>
    <w:rsid w:val="00C00D63"/>
    <w:rsid w:val="00C0564F"/>
    <w:rsid w:val="00C100EF"/>
    <w:rsid w:val="00C15568"/>
    <w:rsid w:val="00C169DD"/>
    <w:rsid w:val="00C177C2"/>
    <w:rsid w:val="00C17F43"/>
    <w:rsid w:val="00C21A18"/>
    <w:rsid w:val="00C22934"/>
    <w:rsid w:val="00C238FF"/>
    <w:rsid w:val="00C3139A"/>
    <w:rsid w:val="00C40B2D"/>
    <w:rsid w:val="00C42BC7"/>
    <w:rsid w:val="00C438DB"/>
    <w:rsid w:val="00C4396A"/>
    <w:rsid w:val="00C44D80"/>
    <w:rsid w:val="00C462C3"/>
    <w:rsid w:val="00C46E8E"/>
    <w:rsid w:val="00C46F01"/>
    <w:rsid w:val="00C4716E"/>
    <w:rsid w:val="00C52717"/>
    <w:rsid w:val="00C53B52"/>
    <w:rsid w:val="00C54B97"/>
    <w:rsid w:val="00C55068"/>
    <w:rsid w:val="00C5599A"/>
    <w:rsid w:val="00C61AD8"/>
    <w:rsid w:val="00C631D9"/>
    <w:rsid w:val="00C65E93"/>
    <w:rsid w:val="00C71398"/>
    <w:rsid w:val="00C7604E"/>
    <w:rsid w:val="00C77A3A"/>
    <w:rsid w:val="00C80902"/>
    <w:rsid w:val="00C82985"/>
    <w:rsid w:val="00C84D4C"/>
    <w:rsid w:val="00C8771B"/>
    <w:rsid w:val="00C90119"/>
    <w:rsid w:val="00C9028F"/>
    <w:rsid w:val="00C914A2"/>
    <w:rsid w:val="00C970A4"/>
    <w:rsid w:val="00C97C69"/>
    <w:rsid w:val="00CA30C7"/>
    <w:rsid w:val="00CA4714"/>
    <w:rsid w:val="00CA5414"/>
    <w:rsid w:val="00CB078B"/>
    <w:rsid w:val="00CB0B02"/>
    <w:rsid w:val="00CB35B0"/>
    <w:rsid w:val="00CC0BAC"/>
    <w:rsid w:val="00CC448C"/>
    <w:rsid w:val="00CC537B"/>
    <w:rsid w:val="00CC59B8"/>
    <w:rsid w:val="00CC62AC"/>
    <w:rsid w:val="00CC7EB1"/>
    <w:rsid w:val="00CD0EAC"/>
    <w:rsid w:val="00CD26AA"/>
    <w:rsid w:val="00CD3B46"/>
    <w:rsid w:val="00CD796F"/>
    <w:rsid w:val="00CE04CE"/>
    <w:rsid w:val="00CE1A10"/>
    <w:rsid w:val="00CE79BC"/>
    <w:rsid w:val="00CF237F"/>
    <w:rsid w:val="00CF26E4"/>
    <w:rsid w:val="00CF6CFE"/>
    <w:rsid w:val="00CF79EA"/>
    <w:rsid w:val="00D00F71"/>
    <w:rsid w:val="00D07ADF"/>
    <w:rsid w:val="00D14AB9"/>
    <w:rsid w:val="00D15DA1"/>
    <w:rsid w:val="00D208D0"/>
    <w:rsid w:val="00D20CD3"/>
    <w:rsid w:val="00D20EE4"/>
    <w:rsid w:val="00D2125C"/>
    <w:rsid w:val="00D24A78"/>
    <w:rsid w:val="00D25112"/>
    <w:rsid w:val="00D30A2E"/>
    <w:rsid w:val="00D313F6"/>
    <w:rsid w:val="00D34E5C"/>
    <w:rsid w:val="00D358CA"/>
    <w:rsid w:val="00D36BBB"/>
    <w:rsid w:val="00D44AE9"/>
    <w:rsid w:val="00D50204"/>
    <w:rsid w:val="00D51958"/>
    <w:rsid w:val="00D55FB8"/>
    <w:rsid w:val="00D56CD0"/>
    <w:rsid w:val="00D61BB4"/>
    <w:rsid w:val="00D623E1"/>
    <w:rsid w:val="00D63E18"/>
    <w:rsid w:val="00D646AE"/>
    <w:rsid w:val="00D74E37"/>
    <w:rsid w:val="00D802B9"/>
    <w:rsid w:val="00D80DB2"/>
    <w:rsid w:val="00D829DF"/>
    <w:rsid w:val="00D85C10"/>
    <w:rsid w:val="00D85F61"/>
    <w:rsid w:val="00D8643E"/>
    <w:rsid w:val="00D92A4E"/>
    <w:rsid w:val="00D92FAC"/>
    <w:rsid w:val="00D935E9"/>
    <w:rsid w:val="00D93950"/>
    <w:rsid w:val="00D97EA9"/>
    <w:rsid w:val="00DA05E2"/>
    <w:rsid w:val="00DA0E89"/>
    <w:rsid w:val="00DA2AF7"/>
    <w:rsid w:val="00DA5807"/>
    <w:rsid w:val="00DA78ED"/>
    <w:rsid w:val="00DA7D3C"/>
    <w:rsid w:val="00DB0E08"/>
    <w:rsid w:val="00DB5E1D"/>
    <w:rsid w:val="00DC41C2"/>
    <w:rsid w:val="00DC4BB9"/>
    <w:rsid w:val="00DE1536"/>
    <w:rsid w:val="00DE2619"/>
    <w:rsid w:val="00DE50C6"/>
    <w:rsid w:val="00DE6BB0"/>
    <w:rsid w:val="00DE6C3A"/>
    <w:rsid w:val="00DE7B44"/>
    <w:rsid w:val="00DF0ACB"/>
    <w:rsid w:val="00DF215C"/>
    <w:rsid w:val="00E05FC3"/>
    <w:rsid w:val="00E06327"/>
    <w:rsid w:val="00E06955"/>
    <w:rsid w:val="00E07B4B"/>
    <w:rsid w:val="00E11CA0"/>
    <w:rsid w:val="00E20EF0"/>
    <w:rsid w:val="00E2249A"/>
    <w:rsid w:val="00E23082"/>
    <w:rsid w:val="00E23B9F"/>
    <w:rsid w:val="00E246AD"/>
    <w:rsid w:val="00E261B1"/>
    <w:rsid w:val="00E31499"/>
    <w:rsid w:val="00E31D6F"/>
    <w:rsid w:val="00E35A3D"/>
    <w:rsid w:val="00E36DE8"/>
    <w:rsid w:val="00E37AC2"/>
    <w:rsid w:val="00E4068F"/>
    <w:rsid w:val="00E42EA5"/>
    <w:rsid w:val="00E4604F"/>
    <w:rsid w:val="00E468F7"/>
    <w:rsid w:val="00E472C2"/>
    <w:rsid w:val="00E50303"/>
    <w:rsid w:val="00E53A35"/>
    <w:rsid w:val="00E53C01"/>
    <w:rsid w:val="00E53E33"/>
    <w:rsid w:val="00E55BD2"/>
    <w:rsid w:val="00E56678"/>
    <w:rsid w:val="00E56885"/>
    <w:rsid w:val="00E57A3A"/>
    <w:rsid w:val="00E6013B"/>
    <w:rsid w:val="00E620B0"/>
    <w:rsid w:val="00E620E4"/>
    <w:rsid w:val="00E6439E"/>
    <w:rsid w:val="00E65FF0"/>
    <w:rsid w:val="00E668CE"/>
    <w:rsid w:val="00E70607"/>
    <w:rsid w:val="00E70734"/>
    <w:rsid w:val="00E72C09"/>
    <w:rsid w:val="00E74C06"/>
    <w:rsid w:val="00E75239"/>
    <w:rsid w:val="00E75405"/>
    <w:rsid w:val="00E778C9"/>
    <w:rsid w:val="00E81784"/>
    <w:rsid w:val="00E82973"/>
    <w:rsid w:val="00E84B79"/>
    <w:rsid w:val="00E85318"/>
    <w:rsid w:val="00E8559D"/>
    <w:rsid w:val="00E8596F"/>
    <w:rsid w:val="00E951A3"/>
    <w:rsid w:val="00E960FF"/>
    <w:rsid w:val="00E96316"/>
    <w:rsid w:val="00EA3F19"/>
    <w:rsid w:val="00EB1E4B"/>
    <w:rsid w:val="00EB368D"/>
    <w:rsid w:val="00EB4AD3"/>
    <w:rsid w:val="00EB560F"/>
    <w:rsid w:val="00EC3F14"/>
    <w:rsid w:val="00EC7F43"/>
    <w:rsid w:val="00ED5632"/>
    <w:rsid w:val="00ED6A8E"/>
    <w:rsid w:val="00EE01E1"/>
    <w:rsid w:val="00EE1E05"/>
    <w:rsid w:val="00EE2B91"/>
    <w:rsid w:val="00EE5736"/>
    <w:rsid w:val="00EE6DE8"/>
    <w:rsid w:val="00EF06F9"/>
    <w:rsid w:val="00EF17D8"/>
    <w:rsid w:val="00EF1C9A"/>
    <w:rsid w:val="00EF20E6"/>
    <w:rsid w:val="00EF2EF0"/>
    <w:rsid w:val="00EF3C80"/>
    <w:rsid w:val="00F04541"/>
    <w:rsid w:val="00F05F66"/>
    <w:rsid w:val="00F06698"/>
    <w:rsid w:val="00F128E8"/>
    <w:rsid w:val="00F15078"/>
    <w:rsid w:val="00F15B11"/>
    <w:rsid w:val="00F16B65"/>
    <w:rsid w:val="00F247F5"/>
    <w:rsid w:val="00F2509A"/>
    <w:rsid w:val="00F2701D"/>
    <w:rsid w:val="00F306DB"/>
    <w:rsid w:val="00F40065"/>
    <w:rsid w:val="00F40B8A"/>
    <w:rsid w:val="00F40E63"/>
    <w:rsid w:val="00F42DBE"/>
    <w:rsid w:val="00F47D6D"/>
    <w:rsid w:val="00F47E31"/>
    <w:rsid w:val="00F50AFB"/>
    <w:rsid w:val="00F52C72"/>
    <w:rsid w:val="00F55B65"/>
    <w:rsid w:val="00F567B5"/>
    <w:rsid w:val="00F60DFE"/>
    <w:rsid w:val="00F60EEF"/>
    <w:rsid w:val="00F613A2"/>
    <w:rsid w:val="00F6239B"/>
    <w:rsid w:val="00F672D3"/>
    <w:rsid w:val="00F71D41"/>
    <w:rsid w:val="00F721B8"/>
    <w:rsid w:val="00F733C6"/>
    <w:rsid w:val="00F7456A"/>
    <w:rsid w:val="00F7567E"/>
    <w:rsid w:val="00F75D62"/>
    <w:rsid w:val="00F80DE2"/>
    <w:rsid w:val="00F83416"/>
    <w:rsid w:val="00F8494A"/>
    <w:rsid w:val="00F85D01"/>
    <w:rsid w:val="00F86465"/>
    <w:rsid w:val="00F872BD"/>
    <w:rsid w:val="00F9110C"/>
    <w:rsid w:val="00F92015"/>
    <w:rsid w:val="00F95506"/>
    <w:rsid w:val="00F96D79"/>
    <w:rsid w:val="00F97FF4"/>
    <w:rsid w:val="00FA6C9B"/>
    <w:rsid w:val="00FB0012"/>
    <w:rsid w:val="00FB253A"/>
    <w:rsid w:val="00FB28F2"/>
    <w:rsid w:val="00FB4027"/>
    <w:rsid w:val="00FC6629"/>
    <w:rsid w:val="00FD20F6"/>
    <w:rsid w:val="00FD301D"/>
    <w:rsid w:val="00FD5FA6"/>
    <w:rsid w:val="00FD73DF"/>
    <w:rsid w:val="00FD7FF4"/>
    <w:rsid w:val="00FE1D75"/>
    <w:rsid w:val="00FE3FA2"/>
    <w:rsid w:val="00FE5A75"/>
    <w:rsid w:val="00FE5B6E"/>
    <w:rsid w:val="00FF16E5"/>
    <w:rsid w:val="00FF2810"/>
    <w:rsid w:val="00FF2D6A"/>
    <w:rsid w:val="00FF66B6"/>
    <w:rsid w:val="0685651A"/>
    <w:rsid w:val="2003E58B"/>
    <w:rsid w:val="2EA8C325"/>
    <w:rsid w:val="2F4624BB"/>
    <w:rsid w:val="33F26C47"/>
    <w:rsid w:val="37AA5894"/>
    <w:rsid w:val="42DFF9BC"/>
    <w:rsid w:val="45992A88"/>
    <w:rsid w:val="53F27BC1"/>
    <w:rsid w:val="564620E9"/>
    <w:rsid w:val="6F256535"/>
    <w:rsid w:val="7378B198"/>
    <w:rsid w:val="74A84F04"/>
    <w:rsid w:val="7A9A63F6"/>
    <w:rsid w:val="7D5C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E52F5"/>
  <w15:docId w15:val="{F3FB17AC-C613-42E5-8543-A37CA70C7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7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76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76F"/>
    <w:rPr>
      <w:rFonts w:ascii="Arial" w:hAnsi="Arial"/>
      <w:b/>
      <w:bCs/>
      <w:lang w:val="en-GB"/>
    </w:rPr>
  </w:style>
  <w:style w:type="table" w:styleId="TableGrid">
    <w:name w:val="Table Grid"/>
    <w:basedOn w:val="TableNormal"/>
    <w:rsid w:val="00775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862019"/>
    <w:rPr>
      <w:rFonts w:ascii="Arial" w:hAnsi="Arial"/>
      <w:b/>
      <w:i/>
      <w:noProof/>
      <w:sz w:val="18"/>
    </w:rPr>
  </w:style>
  <w:style w:type="paragraph" w:customStyle="1" w:styleId="TableTitle">
    <w:name w:val="Table Title"/>
    <w:rsid w:val="009F1692"/>
    <w:rPr>
      <w:rFonts w:ascii="Verdana" w:hAnsi="Verdana"/>
      <w:b/>
      <w:color w:val="FFFFFF"/>
      <w:sz w:val="16"/>
    </w:rPr>
  </w:style>
  <w:style w:type="paragraph" w:customStyle="1" w:styleId="TableContent">
    <w:name w:val="Table Content"/>
    <w:rsid w:val="009F1692"/>
    <w:rPr>
      <w:rFonts w:ascii="Verdana" w:hAnsi="Verdana"/>
      <w:sz w:val="16"/>
    </w:rPr>
  </w:style>
  <w:style w:type="paragraph" w:customStyle="1" w:styleId="TableContent-Bulleted">
    <w:name w:val="Table Content - Bulleted"/>
    <w:basedOn w:val="TableContent"/>
    <w:rsid w:val="009F1692"/>
    <w:pPr>
      <w:numPr>
        <w:numId w:val="6"/>
      </w:numPr>
      <w:tabs>
        <w:tab w:val="clear" w:pos="502"/>
        <w:tab w:val="left" w:pos="312"/>
      </w:tabs>
      <w:ind w:left="312"/>
    </w:pPr>
  </w:style>
  <w:style w:type="character" w:styleId="UnresolvedMention">
    <w:name w:val="Unresolved Mention"/>
    <w:basedOn w:val="DefaultParagraphFont"/>
    <w:uiPriority w:val="99"/>
    <w:unhideWhenUsed/>
    <w:rsid w:val="00E57A3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82973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97C6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5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03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041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1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031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72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7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8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1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80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6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9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36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261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83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2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1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827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69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2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4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5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5AIRPNAIUNRU-1328258698-2082</_dlc_DocId>
    <_dlc_DocIdUrl xmlns="71c5aaf6-e6ce-465b-b873-5148d2a4c105">
      <Url>https://nokia.sharepoint.com/sites/c5g/5gradio/_layouts/15/DocIdRedir.aspx?ID=5AIRPNAIUNRU-1328258698-2082</Url>
      <Description>5AIRPNAIUNRU-1328258698-2082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13FFA-16C8-4A16-929E-E380562A1D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979744-BA66-4EEA-B21A-439394F5FD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778C25B-AB21-47F4-9CC6-88C968BFFD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4858F483-A656-44E8-A2CA-2F715E5B711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644DCA9-0F8F-4C38-AB31-CCC92C1BA31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A1FAB6C-A0A3-4EB5-BD86-1AB8A9B5F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1348</Words>
  <Characters>7687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Future handling of RAN6 topics</vt:lpstr>
    </vt:vector>
  </TitlesOfParts>
  <Company>ETSI Sophia Antipolis</Company>
  <LinksUpToDate>false</LinksUpToDate>
  <CharactersWithSpaces>9017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Future handling of RAN6 topics</dc:title>
  <dc:subject/>
  <dc:creator>Juergen Hofmann</dc:creator>
  <cp:keywords/>
  <cp:lastModifiedBy>Dimnik, Riikka (Nokia - FI/Espoo)</cp:lastModifiedBy>
  <cp:revision>4</cp:revision>
  <cp:lastPrinted>2002-04-23T18:10:00Z</cp:lastPrinted>
  <dcterms:created xsi:type="dcterms:W3CDTF">2021-03-12T13:01:00Z</dcterms:created>
  <dcterms:modified xsi:type="dcterms:W3CDTF">2021-03-12T13:08:00Z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b8cfd633-2144-4fbf-9ac5-39e38282e51d</vt:lpwstr>
  </property>
</Properties>
</file>